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5D" w:rsidRPr="004E0DBD" w:rsidRDefault="00F3455D" w:rsidP="004E0DBD">
      <w:pPr>
        <w:tabs>
          <w:tab w:val="left" w:pos="840"/>
        </w:tabs>
        <w:spacing w:after="240" w:line="276" w:lineRule="auto"/>
        <w:jc w:val="center"/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</w:pPr>
      <w:r w:rsidRPr="004E0DBD"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  <w:t>RETIFICAÇÃO DE EDITAL 01</w:t>
      </w:r>
    </w:p>
    <w:p w:rsidR="00F3455D" w:rsidRPr="004E0DBD" w:rsidRDefault="00F3455D" w:rsidP="004E0DBD">
      <w:pPr>
        <w:tabs>
          <w:tab w:val="left" w:pos="840"/>
        </w:tabs>
        <w:spacing w:after="240" w:line="276" w:lineRule="auto"/>
        <w:jc w:val="both"/>
        <w:rPr>
          <w:rFonts w:ascii="Cambria" w:eastAsia="Calibri" w:hAnsi="Cambria" w:cstheme="majorHAnsi"/>
          <w:b/>
          <w:bCs/>
          <w:color w:val="000000"/>
          <w:sz w:val="24"/>
          <w:szCs w:val="24"/>
        </w:rPr>
      </w:pPr>
      <w:r w:rsidRPr="004E0DBD">
        <w:rPr>
          <w:rFonts w:ascii="Cambria" w:eastAsia="Calibri" w:hAnsi="Cambria" w:cstheme="majorHAnsi"/>
          <w:b/>
          <w:bCs/>
          <w:color w:val="000000"/>
          <w:sz w:val="24"/>
          <w:szCs w:val="24"/>
        </w:rPr>
        <w:t>PROCESSO N° 045/2018</w:t>
      </w:r>
    </w:p>
    <w:p w:rsidR="00F3455D" w:rsidRPr="004E0DBD" w:rsidRDefault="00F3455D" w:rsidP="004E0DBD">
      <w:pPr>
        <w:tabs>
          <w:tab w:val="left" w:pos="840"/>
        </w:tabs>
        <w:spacing w:after="240" w:line="276" w:lineRule="auto"/>
        <w:jc w:val="both"/>
        <w:rPr>
          <w:rFonts w:ascii="Cambria" w:eastAsia="Calibri" w:hAnsi="Cambria" w:cstheme="majorHAnsi"/>
          <w:b/>
          <w:bCs/>
          <w:color w:val="000000"/>
          <w:sz w:val="24"/>
          <w:szCs w:val="24"/>
        </w:rPr>
      </w:pPr>
      <w:r w:rsidRPr="004E0DBD">
        <w:rPr>
          <w:rFonts w:ascii="Cambria" w:eastAsia="Calibri" w:hAnsi="Cambria" w:cstheme="majorHAnsi"/>
          <w:b/>
          <w:bCs/>
          <w:color w:val="000000"/>
          <w:sz w:val="24"/>
          <w:szCs w:val="24"/>
        </w:rPr>
        <w:t>TOMADA DE PREÇO Nº 01/2018</w:t>
      </w:r>
    </w:p>
    <w:p w:rsidR="00F3455D" w:rsidRPr="004E0DBD" w:rsidRDefault="00E55186" w:rsidP="004E0DBD">
      <w:pPr>
        <w:tabs>
          <w:tab w:val="left" w:pos="840"/>
        </w:tabs>
        <w:spacing w:after="240" w:line="276" w:lineRule="auto"/>
        <w:jc w:val="both"/>
        <w:rPr>
          <w:rFonts w:ascii="Cambria" w:hAnsi="Cambria" w:cstheme="majorHAnsi"/>
          <w:sz w:val="24"/>
          <w:szCs w:val="24"/>
        </w:rPr>
      </w:pPr>
      <w:r w:rsidRPr="004E0DBD">
        <w:rPr>
          <w:rFonts w:ascii="Cambria" w:hAnsi="Cambria" w:cstheme="majorHAnsi"/>
          <w:b/>
          <w:sz w:val="24"/>
          <w:szCs w:val="24"/>
        </w:rPr>
        <w:t>1.</w:t>
      </w:r>
      <w:r w:rsidRPr="004E0DBD">
        <w:rPr>
          <w:rFonts w:ascii="Cambria" w:hAnsi="Cambria" w:cstheme="majorHAnsi"/>
          <w:sz w:val="24"/>
          <w:szCs w:val="24"/>
        </w:rPr>
        <w:t xml:space="preserve"> </w:t>
      </w:r>
      <w:r w:rsidR="00CF49F4" w:rsidRPr="004E0DBD">
        <w:rPr>
          <w:rFonts w:ascii="Cambria" w:hAnsi="Cambria" w:cstheme="majorHAnsi"/>
          <w:sz w:val="24"/>
          <w:szCs w:val="24"/>
        </w:rPr>
        <w:t xml:space="preserve">A Prefeitura Municipal de Bocaina de Minas, através da </w:t>
      </w:r>
      <w:r w:rsidR="00F3455D" w:rsidRPr="004E0DBD">
        <w:rPr>
          <w:rFonts w:ascii="Cambria" w:hAnsi="Cambria" w:cstheme="majorHAnsi"/>
          <w:sz w:val="24"/>
          <w:szCs w:val="24"/>
        </w:rPr>
        <w:t>Comissão Permanente de Licitação</w:t>
      </w:r>
      <w:r w:rsidR="00CF49F4" w:rsidRPr="004E0DBD">
        <w:rPr>
          <w:rFonts w:ascii="Cambria" w:hAnsi="Cambria" w:cstheme="majorHAnsi"/>
          <w:sz w:val="24"/>
          <w:szCs w:val="24"/>
        </w:rPr>
        <w:t xml:space="preserve">, torna público a todos os interessados em participar do referido certame, a retificação do Edital de </w:t>
      </w:r>
      <w:r w:rsidR="00F3455D" w:rsidRPr="004E0DBD">
        <w:rPr>
          <w:rFonts w:ascii="Cambria" w:hAnsi="Cambria" w:cstheme="majorHAnsi"/>
          <w:sz w:val="24"/>
          <w:szCs w:val="24"/>
        </w:rPr>
        <w:t>Tomada de Preços</w:t>
      </w:r>
      <w:r w:rsidR="00CF49F4" w:rsidRPr="004E0DBD">
        <w:rPr>
          <w:rFonts w:ascii="Cambria" w:hAnsi="Cambria" w:cstheme="majorHAnsi"/>
          <w:sz w:val="24"/>
          <w:szCs w:val="24"/>
        </w:rPr>
        <w:t xml:space="preserve"> 0</w:t>
      </w:r>
      <w:r w:rsidR="00F3455D" w:rsidRPr="004E0DBD">
        <w:rPr>
          <w:rFonts w:ascii="Cambria" w:hAnsi="Cambria" w:cstheme="majorHAnsi"/>
          <w:sz w:val="24"/>
          <w:szCs w:val="24"/>
        </w:rPr>
        <w:t>1</w:t>
      </w:r>
      <w:r w:rsidR="00CF49F4" w:rsidRPr="004E0DBD">
        <w:rPr>
          <w:rFonts w:ascii="Cambria" w:hAnsi="Cambria" w:cstheme="majorHAnsi"/>
          <w:sz w:val="24"/>
          <w:szCs w:val="24"/>
        </w:rPr>
        <w:t xml:space="preserve">/2018, </w:t>
      </w:r>
      <w:r w:rsidRPr="004E0DBD">
        <w:rPr>
          <w:rFonts w:ascii="Cambria" w:hAnsi="Cambria" w:cstheme="majorHAnsi"/>
          <w:sz w:val="24"/>
          <w:szCs w:val="24"/>
        </w:rPr>
        <w:t xml:space="preserve">nos seguintes itens </w:t>
      </w:r>
      <w:r w:rsidR="00F3455D" w:rsidRPr="004E0DBD">
        <w:rPr>
          <w:rFonts w:ascii="Cambria" w:hAnsi="Cambria" w:cstheme="majorHAnsi"/>
          <w:sz w:val="24"/>
          <w:szCs w:val="24"/>
        </w:rPr>
        <w:t>conforme abaixo</w:t>
      </w:r>
      <w:r w:rsidR="00237D9A" w:rsidRPr="004E0DBD">
        <w:rPr>
          <w:rFonts w:ascii="Cambria" w:hAnsi="Cambria" w:cstheme="majorHAnsi"/>
          <w:sz w:val="24"/>
          <w:szCs w:val="24"/>
        </w:rPr>
        <w:t>:</w:t>
      </w:r>
    </w:p>
    <w:p w:rsidR="00CF49F4" w:rsidRPr="004E0DBD" w:rsidRDefault="00E65AF7" w:rsidP="004E0DBD">
      <w:pPr>
        <w:pStyle w:val="PargrafodaLista"/>
        <w:numPr>
          <w:ilvl w:val="1"/>
          <w:numId w:val="4"/>
        </w:num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Item 3.6 do </w:t>
      </w:r>
      <w:r w:rsidR="00794021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Anexo I - 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Projeto Básico</w:t>
      </w:r>
    </w:p>
    <w:p w:rsidR="00E65AF7" w:rsidRPr="004E0DBD" w:rsidRDefault="00E65AF7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Onde se lê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“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Apoio técnico na organização do processo de prestação de contas mensal compreendendo inclusive o acesso e compartilhamento dos registros de execução de despesa dos demais atos, com repercussão contábil, financeira, orçamentária e patrimonial referentes à gestão de compras e almoxarifado, com os requisitos mínimos exigidos </w:t>
      </w:r>
      <w:r w:rsidRPr="004E0DBD">
        <w:rPr>
          <w:rFonts w:ascii="Cambria" w:eastAsia="Times New Roman" w:hAnsi="Cambria" w:cstheme="majorHAnsi"/>
          <w:b/>
          <w:i/>
          <w:iCs/>
          <w:color w:val="222222"/>
          <w:sz w:val="24"/>
          <w:szCs w:val="24"/>
          <w:lang w:eastAsia="pt-BR"/>
        </w:rPr>
        <w:t>no subitem 2.8 do projeto básico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, constantes dos leiautes do Portal do SICOM – Sistema Informatizado de Contas dos Municípios - para disponibilidade ao Tribunal de Contas do Estado de Minas Gerais, nos termos da Instrução Normativa nº 10, de 14 de dezembro de 2011”</w:t>
      </w:r>
    </w:p>
    <w:p w:rsidR="00CC5D41" w:rsidRPr="004E0DBD" w:rsidRDefault="00CC5D41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: “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Apoio técnico na organização do processo de prestação de contas mensal compreendendo inclusive o acesso e compartilhamento dos registros de execução de despesa dos demais atos, com repercussão contábil, financeira, orçamentária e patrimonial referentes à gestão de compras e almoxarifado, com os requisitos mínimos exigidos </w:t>
      </w:r>
      <w:r w:rsidRPr="004E0DBD">
        <w:rPr>
          <w:rFonts w:ascii="Cambria" w:eastAsia="Times New Roman" w:hAnsi="Cambria" w:cstheme="majorHAnsi"/>
          <w:b/>
          <w:i/>
          <w:iCs/>
          <w:color w:val="222222"/>
          <w:sz w:val="24"/>
          <w:szCs w:val="24"/>
          <w:lang w:eastAsia="pt-BR"/>
        </w:rPr>
        <w:t>no subitem 2.1 do projeto básico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, constantes dos leiautes do Portal do SICOM – Sistema Informatizado de Contas dos Municípios - para disponibilidade ao Tribunal de Contas do Estado de Minas Gerais, nos termos da Instrução Normativa nº 10, de 14 de dezembro de 2011”</w:t>
      </w:r>
    </w:p>
    <w:p w:rsidR="00CF49F4" w:rsidRPr="004E0DBD" w:rsidRDefault="00794021" w:rsidP="004E0DBD">
      <w:pPr>
        <w:pStyle w:val="PargrafodaLista"/>
        <w:numPr>
          <w:ilvl w:val="1"/>
          <w:numId w:val="4"/>
        </w:num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hAnsi="Cambria" w:cstheme="majorHAnsi"/>
          <w:b/>
          <w:color w:val="000000"/>
          <w:sz w:val="24"/>
          <w:szCs w:val="24"/>
        </w:rPr>
        <w:t xml:space="preserve">Item V da Clausula Quarta </w:t>
      </w:r>
      <w:r w:rsidR="0040027B" w:rsidRPr="004E0DBD">
        <w:rPr>
          <w:rFonts w:ascii="Cambria" w:hAnsi="Cambria" w:cstheme="majorHAnsi"/>
          <w:b/>
          <w:color w:val="000000"/>
          <w:sz w:val="24"/>
          <w:szCs w:val="24"/>
        </w:rPr>
        <w:t xml:space="preserve">do Anexo </w:t>
      </w:r>
      <w:r w:rsidR="0013571C" w:rsidRPr="004E0DBD">
        <w:rPr>
          <w:rFonts w:ascii="Cambria" w:hAnsi="Cambria" w:cstheme="majorHAnsi"/>
          <w:b/>
          <w:color w:val="000000"/>
          <w:sz w:val="24"/>
          <w:szCs w:val="24"/>
        </w:rPr>
        <w:t>XII – Minuta Contratual</w:t>
      </w:r>
    </w:p>
    <w:p w:rsidR="0013571C" w:rsidRPr="004E0DBD" w:rsidRDefault="0013571C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i/>
          <w:iCs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sz w:val="24"/>
          <w:szCs w:val="24"/>
          <w:lang w:eastAsia="pt-BR"/>
        </w:rPr>
        <w:t>Onde se lê “</w:t>
      </w:r>
      <w:r w:rsidRPr="004E0DBD">
        <w:rPr>
          <w:rFonts w:ascii="Cambria" w:eastAsia="Times New Roman" w:hAnsi="Cambria" w:cstheme="majorHAnsi"/>
          <w:i/>
          <w:iCs/>
          <w:sz w:val="24"/>
          <w:szCs w:val="24"/>
          <w:lang w:eastAsia="pt-BR"/>
        </w:rPr>
        <w:t>. O objeto deste Contrato será prestado na Sede do Município situado na Rua Capitão João Mariano Dias nº 86, Centro, dentro do melhor padrão de qualidade e confiabilidade, respeitadas as normas e práticas técnicas a ele pertinentes;</w:t>
      </w:r>
    </w:p>
    <w:p w:rsidR="0013571C" w:rsidRPr="004E0DBD" w:rsidRDefault="0013571C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sz w:val="24"/>
          <w:szCs w:val="24"/>
          <w:lang w:eastAsia="pt-BR"/>
        </w:rPr>
        <w:t>Leia-se: “</w:t>
      </w:r>
      <w:r w:rsidRPr="004E0DBD">
        <w:rPr>
          <w:rFonts w:ascii="Cambria" w:eastAsia="Times New Roman" w:hAnsi="Cambria" w:cstheme="majorHAnsi"/>
          <w:i/>
          <w:iCs/>
          <w:sz w:val="24"/>
          <w:szCs w:val="24"/>
          <w:lang w:eastAsia="pt-BR"/>
        </w:rPr>
        <w:t>Local da prestação dos serviços: os serviços serão prestados preponderantemente no escritório da empresa contratada, de onde será prestado todo o atendimento às consultas dos membros do Município, consultas estas que poderão ser feitas via telefone, fax ou e-mail.”</w:t>
      </w:r>
    </w:p>
    <w:p w:rsidR="00CF49F4" w:rsidRPr="004E0DBD" w:rsidRDefault="00CF49F4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13571C" w:rsidRPr="004E0DBD" w:rsidRDefault="0013571C" w:rsidP="004E0DBD">
      <w:pPr>
        <w:shd w:val="clear" w:color="auto" w:fill="FFFFFF"/>
        <w:spacing w:after="20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845DCD" w:rsidRPr="004E0DBD" w:rsidRDefault="00845DCD" w:rsidP="004E0DBD">
      <w:pPr>
        <w:pStyle w:val="PargrafodaLista"/>
        <w:numPr>
          <w:ilvl w:val="1"/>
          <w:numId w:val="5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lastRenderedPageBreak/>
        <w:t> letra “c”</w:t>
      </w:r>
      <w:r w:rsidR="00B471F4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do </w:t>
      </w:r>
      <w:r w:rsidR="00F5375C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item 5.1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da Cláusula </w:t>
      </w:r>
      <w:r w:rsidR="0013571C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Quinta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</w:t>
      </w:r>
      <w:proofErr w:type="gramStart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-  Das</w:t>
      </w:r>
      <w:proofErr w:type="gramEnd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Obrigações no Período Contratual  </w:t>
      </w:r>
      <w:r w:rsidR="0013571C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d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o Anexo XII </w:t>
      </w:r>
      <w:r w:rsidR="0013571C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- 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Minuta </w:t>
      </w:r>
      <w:r w:rsidR="0013571C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Contratual: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 </w:t>
      </w:r>
    </w:p>
    <w:p w:rsidR="00845DCD" w:rsidRPr="004E0DBD" w:rsidRDefault="0013571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iCs/>
          <w:color w:val="222222"/>
          <w:sz w:val="24"/>
          <w:szCs w:val="24"/>
          <w:lang w:eastAsia="pt-BR"/>
        </w:rPr>
        <w:t>Onde se lê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“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fornecer em caráter intransferível e não exclusivo, cópia do Software de Contabilidade Pública inclusive acesso e compartilhamento com o sistema de gestão de compras e almoxarifado, recursos humanos e gerenciamento de frota em versão atualizada;”</w:t>
      </w:r>
      <w:r w:rsidR="00845DCD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  </w:t>
      </w:r>
    </w:p>
    <w:p w:rsidR="0013571C" w:rsidRPr="004E0DBD" w:rsidRDefault="0013571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13571C" w:rsidRPr="004E0DBD" w:rsidRDefault="0013571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Leia-se: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“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fornecer em caráter intransferível e não exclusivo, cópia do Software </w:t>
      </w:r>
      <w:r w:rsidR="0056445C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de Orçamento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, Contabilidade, Tesouraria, Execução Orçamentária, Patrimônio</w:t>
      </w:r>
      <w:r w:rsidR="00EC1081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,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Gestão de Compras, Controle de Almoxarifado, Frotas, Tributos e Folha de Pagamento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em versão atualizada.</w:t>
      </w:r>
    </w:p>
    <w:p w:rsidR="000E7A2C" w:rsidRPr="004E0DBD" w:rsidRDefault="000E7A2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</w:p>
    <w:p w:rsidR="000E7A2C" w:rsidRPr="004E0DBD" w:rsidRDefault="00F5375C" w:rsidP="004E0DBD">
      <w:pPr>
        <w:pStyle w:val="PargrafodaLista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etra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s </w:t>
      </w:r>
      <w:r w:rsidR="009634BB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“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b”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“c” do item 5.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2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da Cláusula Quinta </w:t>
      </w:r>
      <w:proofErr w:type="gramStart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-  Das</w:t>
      </w:r>
      <w:proofErr w:type="gramEnd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Obrigações no Período Contratual  do Anexo XII -  Minuta Contratual: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  </w:t>
      </w:r>
    </w:p>
    <w:p w:rsidR="00F84A25" w:rsidRPr="004E0DBD" w:rsidRDefault="00F5375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iCs/>
          <w:color w:val="222222"/>
          <w:sz w:val="24"/>
          <w:szCs w:val="24"/>
          <w:lang w:eastAsia="pt-BR"/>
        </w:rPr>
        <w:t>Onde se lê</w:t>
      </w:r>
      <w:r w:rsidRPr="004E0DBD">
        <w:rPr>
          <w:rFonts w:ascii="Cambria" w:eastAsia="Times New Roman" w:hAnsi="Cambria" w:cstheme="majorHAnsi"/>
          <w:b/>
          <w:i/>
          <w:iCs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“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b) utilizar o Software de Contabilidade Pública somente dentro das normas e condições</w:t>
      </w:r>
      <w:r w:rsidR="003B4B7C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estabelecidas neste Contrato e durante a vigência do mesmo;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c) não entregar o Software de Contabilidade Pública nem permitir seu uso por terceiros,</w:t>
      </w:r>
      <w:r w:rsidR="003B4B7C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resguardando, da mesma forma, manuais, instruções e outros materiais licenciados, mantendo-os no uso restrito da CONTRATANTE, vedando cópias, reproduções e</w:t>
      </w:r>
      <w:r w:rsidR="00F84A25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divulgações a qualquer título e sob qualquer forma, por qualquer pessoa;”</w:t>
      </w:r>
    </w:p>
    <w:p w:rsidR="00F5375C" w:rsidRPr="004E0DBD" w:rsidRDefault="00F5375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F5375C" w:rsidRPr="004E0DBD" w:rsidRDefault="00F5375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 -se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: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b) utilizar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os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Software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s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 somente dentro das normas e condições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estabelecidas neste Contrato e durante a vigência do mesmo;</w:t>
      </w:r>
    </w:p>
    <w:p w:rsidR="00F5375C" w:rsidRPr="004E0DBD" w:rsidRDefault="00F5375C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c) não entregar o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s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 Software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s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nem permitir seu uso por terceiros,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resguardando, da mesma forma, manuais, instruções e outros materiais licenciados, mantendo-os no uso restrito da CONTRATANTE, vedando cópias, reproduções e</w:t>
      </w:r>
      <w:r w:rsidR="00F84A25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divulgações a qualquer título e sob qualquer forma, por qualquer pessoa;”</w:t>
      </w:r>
    </w:p>
    <w:p w:rsidR="00D959C3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 </w:t>
      </w:r>
    </w:p>
    <w:p w:rsidR="00D959C3" w:rsidRPr="004E0DBD" w:rsidRDefault="00D959C3" w:rsidP="004E0DBD">
      <w:pPr>
        <w:pStyle w:val="PargrafodaLista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item 13.1 da cláusula 13 </w:t>
      </w:r>
      <w:r w:rsidR="009634BB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- Das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disposições Gerais - </w:t>
      </w:r>
      <w:r w:rsidR="009634BB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do Anexo XII </w:t>
      </w:r>
      <w:r w:rsidR="009634BB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- Minuta</w:t>
      </w:r>
      <w:r w:rsidR="009634BB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Contratual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:</w:t>
      </w:r>
    </w:p>
    <w:p w:rsidR="00970F7E" w:rsidRPr="004E0DBD" w:rsidRDefault="00970F7E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i/>
          <w:iCs/>
          <w:color w:val="222222"/>
          <w:sz w:val="24"/>
          <w:szCs w:val="24"/>
          <w:lang w:eastAsia="pt-BR"/>
        </w:rPr>
      </w:pPr>
    </w:p>
    <w:p w:rsidR="00845DCD" w:rsidRPr="004E0DBD" w:rsidRDefault="009634BB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iCs/>
          <w:color w:val="222222"/>
          <w:sz w:val="24"/>
          <w:szCs w:val="24"/>
          <w:lang w:eastAsia="pt-BR"/>
        </w:rPr>
        <w:t>Onde se lê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: 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“13.1 - A propriedade intelectual sobre o software de contabilidade pública não é objeto deste contrato.”</w:t>
      </w:r>
    </w:p>
    <w:p w:rsidR="00521530" w:rsidRPr="004E0DBD" w:rsidRDefault="00521530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</w:p>
    <w:p w:rsidR="009634BB" w:rsidRDefault="009634BB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Leia-se: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="00856A69"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“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A propriedade intelectual 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dos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 software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s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 não é objeto deste contrato.”</w:t>
      </w:r>
    </w:p>
    <w:p w:rsidR="00442E44" w:rsidRDefault="00442E44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</w:p>
    <w:p w:rsidR="00442E44" w:rsidRPr="004E0DBD" w:rsidRDefault="00442E44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</w:p>
    <w:p w:rsidR="00E638DF" w:rsidRPr="004E0DBD" w:rsidRDefault="00E638DF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</w:p>
    <w:p w:rsidR="00E638DF" w:rsidRPr="004E0DBD" w:rsidRDefault="00E638DF" w:rsidP="004E0DBD">
      <w:pPr>
        <w:pStyle w:val="PargrafodaLista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Style w:val="Forte"/>
          <w:rFonts w:ascii="Cambria" w:hAnsi="Cambria" w:cstheme="majorHAnsi"/>
          <w:bCs/>
          <w:sz w:val="24"/>
          <w:szCs w:val="24"/>
        </w:rPr>
        <w:lastRenderedPageBreak/>
        <w:t>ANEXO VII</w:t>
      </w:r>
      <w:r w:rsidRPr="004E0DBD">
        <w:rPr>
          <w:rStyle w:val="Forte"/>
          <w:rFonts w:ascii="Cambria" w:hAnsi="Cambria" w:cstheme="majorHAnsi"/>
          <w:bCs/>
          <w:sz w:val="24"/>
          <w:szCs w:val="24"/>
        </w:rPr>
        <w:t xml:space="preserve"> - </w:t>
      </w:r>
      <w:r w:rsidRPr="004E0DBD">
        <w:rPr>
          <w:rFonts w:ascii="Cambria" w:hAnsi="Cambria" w:cstheme="majorHAnsi"/>
          <w:b/>
          <w:bCs/>
          <w:sz w:val="24"/>
          <w:szCs w:val="24"/>
        </w:rPr>
        <w:t>DECLARAÇÃO QUANTO AO SOFTWARE</w:t>
      </w:r>
    </w:p>
    <w:p w:rsidR="00845DCD" w:rsidRPr="004E0DBD" w:rsidRDefault="00845DCD" w:rsidP="004E0DBD">
      <w:pPr>
        <w:pStyle w:val="PargrafodaList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E638DF" w:rsidRPr="004E0DBD" w:rsidRDefault="00E638DF" w:rsidP="004E0DBD">
      <w:pPr>
        <w:pStyle w:val="PargrafodaLista"/>
        <w:shd w:val="clear" w:color="auto" w:fill="FFFFFF"/>
        <w:spacing w:after="0" w:line="276" w:lineRule="auto"/>
        <w:ind w:left="0"/>
        <w:jc w:val="both"/>
        <w:rPr>
          <w:rFonts w:ascii="Cambria" w:hAnsi="Cambria" w:cstheme="majorHAnsi"/>
          <w:i/>
          <w:sz w:val="24"/>
          <w:szCs w:val="24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Onde se lê: </w:t>
      </w:r>
      <w:r w:rsidRPr="004E0DBD">
        <w:rPr>
          <w:rFonts w:ascii="Cambria" w:eastAsia="Times New Roman" w:hAnsi="Cambria" w:cstheme="majorHAnsi"/>
          <w:b/>
          <w:i/>
          <w:color w:val="222222"/>
          <w:sz w:val="24"/>
          <w:szCs w:val="24"/>
          <w:lang w:eastAsia="pt-BR"/>
        </w:rPr>
        <w:t xml:space="preserve">“ </w:t>
      </w:r>
      <w:r w:rsidRPr="004E0DBD">
        <w:rPr>
          <w:rFonts w:ascii="Cambria" w:hAnsi="Cambria" w:cstheme="majorHAnsi"/>
          <w:i/>
          <w:sz w:val="24"/>
          <w:szCs w:val="24"/>
        </w:rPr>
        <w:t>A empresa ______________________, inscrita no CNPJ o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_____________, por intermédio de seu representante legal o(a) </w:t>
      </w:r>
      <w:proofErr w:type="spellStart"/>
      <w:r w:rsidRPr="004E0DBD">
        <w:rPr>
          <w:rFonts w:ascii="Cambria" w:hAnsi="Cambria" w:cstheme="majorHAnsi"/>
          <w:i/>
          <w:sz w:val="24"/>
          <w:szCs w:val="24"/>
        </w:rPr>
        <w:t>Sr</w:t>
      </w:r>
      <w:proofErr w:type="spellEnd"/>
      <w:r w:rsidRPr="004E0DBD">
        <w:rPr>
          <w:rFonts w:ascii="Cambria" w:hAnsi="Cambria" w:cstheme="majorHAnsi"/>
          <w:i/>
          <w:sz w:val="24"/>
          <w:szCs w:val="24"/>
        </w:rPr>
        <w:t>(a) ___________________, portador da Carteira de Identidade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 e do CPF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_____________, DECLARA que detém o direito de uso do software para o desenvolvimento dos trabalhos de nas áreas de finanças, orçamento, contabilidade pública, licitação, compras e almoxarifado, recursos humanos e gerenciamento de frotas possuindo os poderes necessários ao perfeito atendimento às exigências desta licitação</w:t>
      </w:r>
      <w:r w:rsidRPr="004E0DBD">
        <w:rPr>
          <w:rFonts w:ascii="Cambria" w:hAnsi="Cambria" w:cstheme="majorHAnsi"/>
          <w:i/>
          <w:sz w:val="24"/>
          <w:szCs w:val="24"/>
        </w:rPr>
        <w:t>”</w:t>
      </w:r>
    </w:p>
    <w:p w:rsidR="00E638DF" w:rsidRPr="004E0DBD" w:rsidRDefault="00E638DF" w:rsidP="004E0DBD">
      <w:pPr>
        <w:pStyle w:val="PargrafodaList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theme="majorHAnsi"/>
          <w:b/>
          <w:i/>
          <w:color w:val="222222"/>
          <w:sz w:val="24"/>
          <w:szCs w:val="24"/>
          <w:lang w:eastAsia="pt-BR"/>
        </w:rPr>
      </w:pPr>
    </w:p>
    <w:p w:rsidR="00E638DF" w:rsidRPr="004E0DBD" w:rsidRDefault="00E638DF" w:rsidP="004E0DBD">
      <w:pPr>
        <w:pStyle w:val="PargrafodaLista"/>
        <w:shd w:val="clear" w:color="auto" w:fill="FFFFFF"/>
        <w:spacing w:after="0" w:line="276" w:lineRule="auto"/>
        <w:ind w:left="0"/>
        <w:jc w:val="both"/>
        <w:rPr>
          <w:rFonts w:ascii="Cambria" w:eastAsia="Times New Roman" w:hAnsi="Cambria" w:cstheme="majorHAnsi"/>
          <w:b/>
          <w:i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i/>
          <w:color w:val="222222"/>
          <w:sz w:val="24"/>
          <w:szCs w:val="24"/>
          <w:lang w:eastAsia="pt-BR"/>
        </w:rPr>
        <w:t xml:space="preserve">Leia-se: </w:t>
      </w:r>
      <w:r w:rsidRPr="004E0DBD">
        <w:rPr>
          <w:rFonts w:ascii="Cambria" w:hAnsi="Cambria" w:cstheme="majorHAnsi"/>
          <w:i/>
          <w:sz w:val="24"/>
          <w:szCs w:val="24"/>
        </w:rPr>
        <w:t>A empresa ______________________, inscrita no CNPJ o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_____________, por intermédio de seu representante legal o(a) </w:t>
      </w:r>
      <w:proofErr w:type="spellStart"/>
      <w:r w:rsidRPr="004E0DBD">
        <w:rPr>
          <w:rFonts w:ascii="Cambria" w:hAnsi="Cambria" w:cstheme="majorHAnsi"/>
          <w:i/>
          <w:sz w:val="24"/>
          <w:szCs w:val="24"/>
        </w:rPr>
        <w:t>Sr</w:t>
      </w:r>
      <w:proofErr w:type="spellEnd"/>
      <w:r w:rsidRPr="004E0DBD">
        <w:rPr>
          <w:rFonts w:ascii="Cambria" w:hAnsi="Cambria" w:cstheme="majorHAnsi"/>
          <w:i/>
          <w:sz w:val="24"/>
          <w:szCs w:val="24"/>
        </w:rPr>
        <w:t>(a) ___________________, portador da Carteira de Identidade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 e do CPF n</w:t>
      </w:r>
      <w:r w:rsidRPr="004E0DBD">
        <w:rPr>
          <w:rFonts w:ascii="Cambria" w:hAnsi="Cambria" w:cstheme="majorHAnsi"/>
          <w:i/>
          <w:sz w:val="24"/>
          <w:szCs w:val="24"/>
          <w:u w:val="single"/>
          <w:vertAlign w:val="superscript"/>
        </w:rPr>
        <w:t>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_____________, DECLARA que detém o direito de uso do software para o desenvolvimento dos trabalhos de nas áreas de orçamento público, contabilidade pública, tesouraria e execução orçamentária, patrimônio, gestão de compras e almoxarifado, frotas,  tributos  e  folha  de  pagamento</w:t>
      </w:r>
      <w:r w:rsidRPr="004E0DBD">
        <w:rPr>
          <w:rFonts w:ascii="Cambria" w:hAnsi="Cambria" w:cstheme="majorHAnsi"/>
          <w:i/>
          <w:sz w:val="24"/>
          <w:szCs w:val="24"/>
        </w:rPr>
        <w:t xml:space="preserve"> </w:t>
      </w:r>
      <w:r w:rsidRPr="004E0DBD">
        <w:rPr>
          <w:rFonts w:ascii="Cambria" w:hAnsi="Cambria" w:cstheme="majorHAnsi"/>
          <w:i/>
          <w:sz w:val="24"/>
          <w:szCs w:val="24"/>
        </w:rPr>
        <w:t>possuindo os poderes necessários ao perfeito atendimento às exigências desta licitação</w:t>
      </w:r>
      <w:r w:rsidRPr="004E0DBD">
        <w:rPr>
          <w:rFonts w:ascii="Cambria" w:hAnsi="Cambria" w:cstheme="majorHAnsi"/>
          <w:i/>
          <w:sz w:val="24"/>
          <w:szCs w:val="24"/>
        </w:rPr>
        <w:t>”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> </w:t>
      </w:r>
    </w:p>
    <w:p w:rsidR="00E638DF" w:rsidRPr="004E0DBD" w:rsidRDefault="00845DCD" w:rsidP="004E0DBD">
      <w:pPr>
        <w:pStyle w:val="PargrafodaLista"/>
        <w:numPr>
          <w:ilvl w:val="1"/>
          <w:numId w:val="6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iCs/>
          <w:color w:val="222222"/>
          <w:sz w:val="24"/>
          <w:szCs w:val="24"/>
          <w:lang w:eastAsia="pt-BR"/>
        </w:rPr>
        <w:t> </w:t>
      </w:r>
      <w:proofErr w:type="gramStart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item  3.9</w:t>
      </w:r>
      <w:proofErr w:type="gramEnd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da cláusula 3 – Da descrição dos Serviços – Anexo I </w:t>
      </w:r>
      <w:r w:rsidR="00E638DF"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-</w:t>
      </w: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 xml:space="preserve"> Projeto Básico</w:t>
      </w:r>
    </w:p>
    <w:p w:rsidR="00845DCD" w:rsidRPr="004E0DBD" w:rsidRDefault="00845DCD" w:rsidP="004E0DBD">
      <w:pPr>
        <w:pStyle w:val="PargrafodaLista"/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 </w:t>
      </w:r>
    </w:p>
    <w:p w:rsidR="00845DCD" w:rsidRPr="004E0DBD" w:rsidRDefault="00E55186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 xml:space="preserve">Onde se lê: 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“3.9 Exige-se a mínima integração entre os sistemas: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Orçamento com: Execução Orçamentária, Tesouraria, Contabilidade, Compras,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Execução Orçamentária com: Orçamento, Tesouraria, Contabilidade e Patrimônio, Compras,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Tesouraria com: Execução Orçamentária e Contabilidade, Compras,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Contabilidade com: Orçamento, Execução Orçamentária, Patrimônio e Tesouraria, Compras,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Patrimônio com: Execução Orçamentária, Tesouraria, Contabilidade, Compras,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Compras com: Execução Orçamentária, Tesouraria, Contabilidade, Almoxarifado,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Almoxarifado com: Execução Orçamentária, Tesouraria, Contabilidade, Compras, Frotas,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lastRenderedPageBreak/>
        <w:t>Frotas com: Execução Orçamentária, Tesouraria, Contabilidade, Compras, Almoxarifado, Tributos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Tributos com: Execução Orçamentária, Tesouraria, Contabilidade, Compras, Almoxarifado, Frotas e Folha de Pagamento.</w:t>
      </w:r>
    </w:p>
    <w:p w:rsidR="00845DCD" w:rsidRPr="004E0DBD" w:rsidRDefault="00845DCD" w:rsidP="009F6C4F">
      <w:pPr>
        <w:shd w:val="clear" w:color="auto" w:fill="FFFFFF"/>
        <w:spacing w:before="240" w:after="0" w:line="240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Folha de Pagamento com: Execução Orçamentária, Tesouraria, Contabilidade, Compras, Almoxarifado, Frotas e Tributos.”</w:t>
      </w:r>
    </w:p>
    <w:p w:rsidR="00845DCD" w:rsidRPr="004E0DBD" w:rsidRDefault="00845DCD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 </w:t>
      </w:r>
    </w:p>
    <w:p w:rsidR="00E55186" w:rsidRPr="004E0DBD" w:rsidRDefault="00E55186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Leia-se</w:t>
      </w:r>
      <w:proofErr w:type="gramStart"/>
      <w:r w:rsidRPr="004E0DBD">
        <w:rPr>
          <w:rFonts w:ascii="Cambria" w:eastAsia="Times New Roman" w:hAnsi="Cambria" w:cstheme="majorHAnsi"/>
          <w:b/>
          <w:color w:val="222222"/>
          <w:sz w:val="24"/>
          <w:szCs w:val="24"/>
          <w:lang w:eastAsia="pt-BR"/>
        </w:rPr>
        <w:t>:</w:t>
      </w:r>
      <w:r w:rsidRPr="004E0DBD"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  <w:t xml:space="preserve"> </w:t>
      </w:r>
      <w:r w:rsidR="00845DCD"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 </w:t>
      </w:r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“</w:t>
      </w:r>
      <w:proofErr w:type="gramEnd"/>
      <w:r w:rsidRPr="004E0DBD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3.9 Exige-se a mínima integração entre os sistemas:</w:t>
      </w:r>
    </w:p>
    <w:p w:rsidR="00E55186" w:rsidRPr="004E0DBD" w:rsidRDefault="00E55186" w:rsidP="004E0DBD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Orçamento com: Execução Orçamentária, Tesouraria, Contabilidade, Compras, Almoxarifado, Frotas, Tributos e Folha de Pagamento.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Execução Or</w:t>
      </w:r>
      <w:bookmarkStart w:id="0" w:name="_GoBack"/>
      <w:bookmarkEnd w:id="0"/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çamentária com: Orçamento, Tesouraria, Contabilidade e Patrimônio, Compras, Almoxarifado, Frotas, Tributos e Folha de Pagamento.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Tesouraria com: Execução Orçamentária e Contabilidade, Compras, Frotas, Tributos e Folha de Pagamento.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Contabilidade com: Orçamento, Execução Orçamentária, Patrimônio e Tesouraria, Compras, Almoxarifado, Frotas, Tributos e Folha de Pagamento.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Patrimônio com: Execução Orçamentária, Tesouraria, Contabilidade, Compras, Almoxarifado e Frotas.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Compras com: Execução Orçamentária, Tesouraria, Contabilidade, Almoxarifado, Frotas.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Almoxarifado com: Execução Orçamentária, Contabilidade, Compras e Frotas.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Frotas com: Execução Orçamentária, Tesouraria, Contabilidade, Compras, Almoxarifado.</w:t>
      </w:r>
    </w:p>
    <w:p w:rsidR="009F6C4F" w:rsidRPr="009F6C4F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Tributos com: Execução Orçamentária, Tesouraria, Contabilidade.</w:t>
      </w:r>
    </w:p>
    <w:p w:rsidR="00E55186" w:rsidRDefault="009F6C4F" w:rsidP="009F6C4F">
      <w:pPr>
        <w:shd w:val="clear" w:color="auto" w:fill="FFFFFF"/>
        <w:spacing w:line="240" w:lineRule="auto"/>
        <w:jc w:val="both"/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</w:pPr>
      <w:r w:rsidRPr="009F6C4F">
        <w:rPr>
          <w:rFonts w:ascii="Cambria" w:eastAsia="Times New Roman" w:hAnsi="Cambria" w:cstheme="majorHAnsi"/>
          <w:i/>
          <w:iCs/>
          <w:color w:val="222222"/>
          <w:sz w:val="24"/>
          <w:szCs w:val="24"/>
          <w:lang w:eastAsia="pt-BR"/>
        </w:rPr>
        <w:t>Folha de Pagamento com: Execução Orçamentária, Tesouraria, Contabilidade.”</w:t>
      </w:r>
    </w:p>
    <w:p w:rsidR="009F6C4F" w:rsidRPr="004E0DBD" w:rsidRDefault="009F6C4F" w:rsidP="009F6C4F">
      <w:pPr>
        <w:shd w:val="clear" w:color="auto" w:fill="FFFFFF"/>
        <w:spacing w:after="0" w:line="276" w:lineRule="auto"/>
        <w:jc w:val="both"/>
        <w:rPr>
          <w:rFonts w:ascii="Cambria" w:eastAsia="Times New Roman" w:hAnsi="Cambria" w:cstheme="majorHAnsi"/>
          <w:color w:val="222222"/>
          <w:sz w:val="24"/>
          <w:szCs w:val="24"/>
          <w:lang w:eastAsia="pt-BR"/>
        </w:rPr>
      </w:pPr>
    </w:p>
    <w:p w:rsidR="009640A2" w:rsidRPr="00442E44" w:rsidRDefault="00442E44" w:rsidP="00442E44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  <w:r w:rsidRPr="00442E44">
        <w:rPr>
          <w:rFonts w:ascii="Cambria" w:hAnsi="Cambria" w:cstheme="majorHAnsi"/>
          <w:b/>
          <w:sz w:val="24"/>
          <w:szCs w:val="24"/>
        </w:rPr>
        <w:t>2.</w:t>
      </w:r>
      <w:r>
        <w:rPr>
          <w:rFonts w:ascii="Cambria" w:hAnsi="Cambria" w:cstheme="majorHAnsi"/>
          <w:sz w:val="24"/>
          <w:szCs w:val="24"/>
        </w:rPr>
        <w:t xml:space="preserve"> </w:t>
      </w:r>
      <w:r w:rsidR="004E0DBD" w:rsidRPr="00442E44">
        <w:rPr>
          <w:rFonts w:ascii="Cambria" w:hAnsi="Cambria" w:cstheme="majorHAnsi"/>
          <w:sz w:val="24"/>
          <w:szCs w:val="24"/>
        </w:rPr>
        <w:t xml:space="preserve">Tendo em vista que as alterações no objeto trazem impactos na formulação das propostas dos concorrentes, a devolução do prazo se faz necessário, em conformidade com o disposto no art. 21, § 4º, da Lei 8.666/1993. Portanto, fica alterada a data de abertura e julgamento </w:t>
      </w:r>
      <w:r w:rsidR="004E0DBD" w:rsidRPr="00442E44">
        <w:rPr>
          <w:rFonts w:ascii="Cambria" w:hAnsi="Cambria" w:cstheme="majorHAnsi"/>
          <w:sz w:val="24"/>
          <w:szCs w:val="24"/>
        </w:rPr>
        <w:t xml:space="preserve">da </w:t>
      </w:r>
      <w:r w:rsidR="004E0DBD" w:rsidRPr="00442E44">
        <w:rPr>
          <w:rFonts w:ascii="Cambria" w:hAnsi="Cambria" w:cstheme="majorHAnsi"/>
          <w:sz w:val="24"/>
          <w:szCs w:val="24"/>
        </w:rPr>
        <w:t>documentação relativa à “Habilitação”, “Proposta Técnica” e “Proposta Comercial</w:t>
      </w:r>
      <w:r w:rsidR="004E0DBD" w:rsidRPr="00442E44">
        <w:rPr>
          <w:rFonts w:ascii="Cambria" w:hAnsi="Cambria" w:cstheme="majorHAnsi"/>
          <w:sz w:val="24"/>
          <w:szCs w:val="24"/>
        </w:rPr>
        <w:t xml:space="preserve"> </w:t>
      </w:r>
      <w:r w:rsidR="004E0DBD" w:rsidRPr="00442E44">
        <w:rPr>
          <w:rFonts w:ascii="Cambria" w:hAnsi="Cambria" w:cstheme="majorHAnsi"/>
          <w:sz w:val="24"/>
          <w:szCs w:val="24"/>
        </w:rPr>
        <w:t xml:space="preserve">para o dia </w:t>
      </w:r>
      <w:r w:rsidR="004E0DBD" w:rsidRPr="00442E44">
        <w:rPr>
          <w:rFonts w:ascii="Cambria" w:hAnsi="Cambria" w:cstheme="majorHAnsi"/>
          <w:sz w:val="24"/>
          <w:szCs w:val="24"/>
        </w:rPr>
        <w:t>16/11</w:t>
      </w:r>
      <w:r w:rsidR="004E0DBD" w:rsidRPr="00442E44">
        <w:rPr>
          <w:rFonts w:ascii="Cambria" w:hAnsi="Cambria" w:cstheme="majorHAnsi"/>
          <w:sz w:val="24"/>
          <w:szCs w:val="24"/>
        </w:rPr>
        <w:t xml:space="preserve">/2018, as </w:t>
      </w:r>
      <w:r w:rsidR="004E0DBD" w:rsidRPr="00442E44">
        <w:rPr>
          <w:rFonts w:ascii="Cambria" w:hAnsi="Cambria" w:cstheme="majorHAnsi"/>
          <w:sz w:val="24"/>
          <w:szCs w:val="24"/>
        </w:rPr>
        <w:t>10</w:t>
      </w:r>
      <w:r w:rsidR="004E0DBD" w:rsidRPr="00442E44">
        <w:rPr>
          <w:rFonts w:ascii="Cambria" w:hAnsi="Cambria" w:cstheme="majorHAnsi"/>
          <w:sz w:val="24"/>
          <w:szCs w:val="24"/>
        </w:rPr>
        <w:t>:00 horas.</w:t>
      </w:r>
    </w:p>
    <w:p w:rsidR="004E0DBD" w:rsidRDefault="004E0DBD" w:rsidP="004E0DBD">
      <w:pPr>
        <w:pStyle w:val="PargrafodaLista"/>
        <w:shd w:val="clear" w:color="auto" w:fill="FFFFFF"/>
        <w:spacing w:after="0" w:line="276" w:lineRule="auto"/>
        <w:ind w:left="405"/>
        <w:jc w:val="both"/>
        <w:rPr>
          <w:rFonts w:ascii="Cambria" w:hAnsi="Cambria" w:cstheme="majorHAnsi"/>
          <w:sz w:val="24"/>
          <w:szCs w:val="24"/>
        </w:rPr>
      </w:pPr>
    </w:p>
    <w:p w:rsidR="004E0DBD" w:rsidRDefault="004E0DBD" w:rsidP="004E0DBD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Bocaina de Minas, 10 de outubro de 2018</w:t>
      </w:r>
    </w:p>
    <w:p w:rsidR="004E0DBD" w:rsidRDefault="004E0DBD" w:rsidP="004E0DBD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</w:p>
    <w:p w:rsidR="004E0DBD" w:rsidRDefault="004E0DBD" w:rsidP="004E0DBD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Ana Paula Diniz de Souza</w:t>
      </w:r>
    </w:p>
    <w:p w:rsidR="004E0DBD" w:rsidRPr="004E0DBD" w:rsidRDefault="004E0DBD" w:rsidP="004E0DBD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Presidente da Comissão de Licitação</w:t>
      </w:r>
    </w:p>
    <w:sectPr w:rsidR="004E0DBD" w:rsidRPr="004E0D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44F" w:rsidRDefault="009C644F" w:rsidP="00CF49F4">
      <w:pPr>
        <w:spacing w:after="0" w:line="240" w:lineRule="auto"/>
      </w:pPr>
      <w:r>
        <w:separator/>
      </w:r>
    </w:p>
  </w:endnote>
  <w:endnote w:type="continuationSeparator" w:id="0">
    <w:p w:rsidR="009C644F" w:rsidRDefault="009C644F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9F4" w:rsidRDefault="00F3455D" w:rsidP="00F3455D">
    <w:pPr>
      <w:pStyle w:val="Rodap"/>
      <w:jc w:val="center"/>
    </w:pPr>
    <w:r>
      <w:t>Rua Capitão João Mariano Dias, 86, Centro, Bocaina de Minas – MG – CEP: 37.340-000</w:t>
    </w:r>
  </w:p>
  <w:p w:rsidR="00F3455D" w:rsidRDefault="00F3455D" w:rsidP="00F3455D">
    <w:pPr>
      <w:pStyle w:val="Rodap"/>
      <w:jc w:val="center"/>
    </w:pPr>
    <w:r>
      <w:t>Tel. (32)32941160 – E-mail:licitacao@bocainademinas.mg.gov.br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44F" w:rsidRDefault="009C644F" w:rsidP="00CF49F4">
      <w:pPr>
        <w:spacing w:after="0" w:line="240" w:lineRule="auto"/>
      </w:pPr>
      <w:r>
        <w:separator/>
      </w:r>
    </w:p>
  </w:footnote>
  <w:footnote w:type="continuationSeparator" w:id="0">
    <w:p w:rsidR="009C644F" w:rsidRDefault="009C644F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55D" w:rsidRDefault="009C644F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752" o:allowincell="f">
          <v:imagedata r:id="rId1" o:title=""/>
        </v:shape>
        <o:OLEObject Type="Embed" ProgID="PBrush" ShapeID="_x0000_s2049" DrawAspect="Content" ObjectID="_1601298705" r:id="rId2"/>
      </w:object>
    </w:r>
    <w:r w:rsidR="00F3455D">
      <w:rPr>
        <w:rFonts w:ascii="Arial" w:hAnsi="Arial"/>
        <w:i/>
        <w:sz w:val="28"/>
      </w:rPr>
      <w:t xml:space="preserve">         PREFEITURA MUNICIPAL DE BOCAINA DE MINAS</w:t>
    </w:r>
  </w:p>
  <w:p w:rsidR="00F3455D" w:rsidRDefault="00F3455D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sz w:val="28"/>
      </w:rPr>
      <w:t xml:space="preserve">    ESTADO DE MINAS GERAIS</w:t>
    </w:r>
  </w:p>
  <w:p w:rsidR="00F3455D" w:rsidRPr="00FE7245" w:rsidRDefault="00F3455D" w:rsidP="00F3455D">
    <w:pPr>
      <w:pStyle w:val="Cabealho"/>
      <w:jc w:val="center"/>
      <w:rPr>
        <w:rFonts w:ascii="Arial" w:hAnsi="Arial"/>
        <w:i/>
      </w:rPr>
    </w:pPr>
    <w:r>
      <w:rPr>
        <w:rFonts w:ascii="Arial" w:hAnsi="Arial"/>
        <w:i/>
      </w:rPr>
      <w:t xml:space="preserve">    </w:t>
    </w:r>
    <w:proofErr w:type="gramStart"/>
    <w:r>
      <w:rPr>
        <w:rFonts w:ascii="Arial" w:hAnsi="Arial"/>
        <w:i/>
      </w:rPr>
      <w:t xml:space="preserve">CNPJ </w:t>
    </w:r>
    <w:r w:rsidRPr="00FE7245">
      <w:rPr>
        <w:rFonts w:ascii="Arial" w:hAnsi="Arial"/>
        <w:i/>
      </w:rPr>
      <w:t xml:space="preserve"> N.</w:t>
    </w:r>
    <w:proofErr w:type="gramEnd"/>
    <w:r w:rsidRPr="00FE7245">
      <w:rPr>
        <w:rFonts w:ascii="Arial" w:hAnsi="Arial"/>
        <w:i/>
      </w:rPr>
      <w:t xml:space="preserve"> º 18.194.076/0001-60</w:t>
    </w:r>
  </w:p>
  <w:p w:rsidR="00CF49F4" w:rsidRPr="00F3455D" w:rsidRDefault="00F3455D" w:rsidP="00F3455D">
    <w:pPr>
      <w:rPr>
        <w:rFonts w:ascii="Verdana" w:hAnsi="Verdana"/>
        <w:b/>
        <w:sz w:val="18"/>
        <w:szCs w:val="18"/>
      </w:rPr>
    </w:pPr>
    <w:r w:rsidRPr="00DD77FD">
      <w:rPr>
        <w:rFonts w:ascii="Verdana" w:hAnsi="Verdana"/>
        <w:b/>
        <w:sz w:val="18"/>
        <w:szCs w:val="1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741AD0"/>
    <w:multiLevelType w:val="hybridMultilevel"/>
    <w:tmpl w:val="5BF0763C"/>
    <w:lvl w:ilvl="0" w:tplc="5AC46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202"/>
    <w:multiLevelType w:val="multilevel"/>
    <w:tmpl w:val="01E4C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AF15A4"/>
    <w:multiLevelType w:val="multilevel"/>
    <w:tmpl w:val="E102BE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A7006A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A63733"/>
    <w:multiLevelType w:val="hybridMultilevel"/>
    <w:tmpl w:val="DCE26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D"/>
    <w:rsid w:val="000E7A2C"/>
    <w:rsid w:val="0011331E"/>
    <w:rsid w:val="0013571C"/>
    <w:rsid w:val="002214D6"/>
    <w:rsid w:val="00230626"/>
    <w:rsid w:val="00237D9A"/>
    <w:rsid w:val="00250896"/>
    <w:rsid w:val="003B4B7C"/>
    <w:rsid w:val="003E072D"/>
    <w:rsid w:val="0040027B"/>
    <w:rsid w:val="00442E44"/>
    <w:rsid w:val="004E0DBD"/>
    <w:rsid w:val="00520485"/>
    <w:rsid w:val="00521530"/>
    <w:rsid w:val="0056445C"/>
    <w:rsid w:val="00794021"/>
    <w:rsid w:val="00845DCD"/>
    <w:rsid w:val="00856A69"/>
    <w:rsid w:val="009634BB"/>
    <w:rsid w:val="009640A2"/>
    <w:rsid w:val="00970F7E"/>
    <w:rsid w:val="0097332B"/>
    <w:rsid w:val="009C644F"/>
    <w:rsid w:val="009F6C4F"/>
    <w:rsid w:val="00A95475"/>
    <w:rsid w:val="00AF6ED8"/>
    <w:rsid w:val="00B471F4"/>
    <w:rsid w:val="00CC5D41"/>
    <w:rsid w:val="00CF49F4"/>
    <w:rsid w:val="00D163E2"/>
    <w:rsid w:val="00D959C3"/>
    <w:rsid w:val="00DE2C57"/>
    <w:rsid w:val="00E423A2"/>
    <w:rsid w:val="00E55186"/>
    <w:rsid w:val="00E638DF"/>
    <w:rsid w:val="00E65AF7"/>
    <w:rsid w:val="00EB5437"/>
    <w:rsid w:val="00EC1081"/>
    <w:rsid w:val="00F3455D"/>
    <w:rsid w:val="00F40E9C"/>
    <w:rsid w:val="00F5375C"/>
    <w:rsid w:val="00F6231A"/>
    <w:rsid w:val="00F84A25"/>
    <w:rsid w:val="00F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70A323"/>
  <w15:chartTrackingRefBased/>
  <w15:docId w15:val="{77D75DBE-2E73-44CF-8A03-0D2DF5E6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794021"/>
    <w:pPr>
      <w:keepNext/>
      <w:keepLines/>
      <w:widowControl w:val="0"/>
      <w:numPr>
        <w:numId w:val="2"/>
      </w:numPr>
      <w:suppressAutoHyphens/>
      <w:spacing w:after="0" w:line="240" w:lineRule="auto"/>
      <w:ind w:left="0" w:firstLine="44"/>
      <w:jc w:val="both"/>
      <w:outlineLvl w:val="0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794021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794021"/>
    <w:pPr>
      <w:keepNext/>
      <w:keepLines/>
      <w:widowControl w:val="0"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794021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794021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8711980655429344711gmail-msolistparagraph">
    <w:name w:val="m_-8711980655429344711gmail-msolistparagraph"/>
    <w:basedOn w:val="Normal"/>
    <w:rsid w:val="0084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9F4"/>
  </w:style>
  <w:style w:type="paragraph" w:styleId="Rodap">
    <w:name w:val="footer"/>
    <w:basedOn w:val="Normal"/>
    <w:link w:val="Rodap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9F4"/>
  </w:style>
  <w:style w:type="paragraph" w:styleId="PargrafodaLista">
    <w:name w:val="List Paragraph"/>
    <w:basedOn w:val="Normal"/>
    <w:uiPriority w:val="34"/>
    <w:qFormat/>
    <w:rsid w:val="00E65A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794021"/>
    <w:rPr>
      <w:rFonts w:ascii="Courier New" w:eastAsia="Times New Roman" w:hAnsi="Courier New" w:cs="Courier New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7940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794021"/>
    <w:rPr>
      <w:rFonts w:ascii="Arial" w:eastAsia="Times New Roman" w:hAnsi="Arial" w:cs="Arial"/>
      <w:lang w:eastAsia="ar-SA"/>
    </w:rPr>
  </w:style>
  <w:style w:type="character" w:styleId="Forte">
    <w:name w:val="Strong"/>
    <w:basedOn w:val="Fontepargpadro"/>
    <w:qFormat/>
    <w:rsid w:val="00E638DF"/>
    <w:rPr>
      <w:rFonts w:cs="Times New Roman"/>
      <w:b/>
    </w:rPr>
  </w:style>
  <w:style w:type="paragraph" w:customStyle="1" w:styleId="western">
    <w:name w:val="western"/>
    <w:basedOn w:val="Normal"/>
    <w:rsid w:val="00E638DF"/>
    <w:pPr>
      <w:suppressAutoHyphens/>
      <w:spacing w:before="280" w:after="280" w:line="240" w:lineRule="auto"/>
    </w:pPr>
    <w:rPr>
      <w:rFonts w:ascii="Arial" w:eastAsia="Arial Unicode MS" w:hAnsi="Arial" w:cs="Arial"/>
      <w:color w:val="101010"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1286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PMBM</dc:creator>
  <cp:keywords/>
  <dc:description/>
  <cp:lastModifiedBy>PMBM</cp:lastModifiedBy>
  <cp:revision>24</cp:revision>
  <dcterms:created xsi:type="dcterms:W3CDTF">2018-10-15T16:42:00Z</dcterms:created>
  <dcterms:modified xsi:type="dcterms:W3CDTF">2018-10-17T19:25:00Z</dcterms:modified>
</cp:coreProperties>
</file>