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</w:t>
      </w:r>
      <w:r w:rsidR="00D94105">
        <w:rPr>
          <w:rFonts w:ascii="Arial" w:hAnsi="Arial" w:cs="Arial"/>
          <w:b/>
          <w:sz w:val="28"/>
          <w:szCs w:val="28"/>
        </w:rPr>
        <w:t>E</w:t>
      </w:r>
      <w:r w:rsidR="00A22729">
        <w:rPr>
          <w:rFonts w:ascii="Arial" w:hAnsi="Arial" w:cs="Arial"/>
          <w:b/>
          <w:sz w:val="28"/>
          <w:szCs w:val="28"/>
        </w:rPr>
        <w:t>SSO SELETIVO SIMPLIFICADO Nº 01</w:t>
      </w:r>
      <w:r w:rsidR="004D2E99">
        <w:rPr>
          <w:rFonts w:ascii="Arial" w:hAnsi="Arial" w:cs="Arial"/>
          <w:b/>
          <w:sz w:val="28"/>
          <w:szCs w:val="28"/>
        </w:rPr>
        <w:t>5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D76F7B">
        <w:rPr>
          <w:rFonts w:ascii="Arial" w:hAnsi="Arial" w:cs="Arial"/>
          <w:b/>
          <w:sz w:val="28"/>
          <w:szCs w:val="28"/>
        </w:rPr>
        <w:t>8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4D2E99">
        <w:rPr>
          <w:rFonts w:ascii="Arial" w:hAnsi="Arial" w:cs="Arial"/>
          <w:sz w:val="22"/>
          <w:szCs w:val="22"/>
        </w:rPr>
        <w:t>1</w:t>
      </w:r>
      <w:r w:rsidR="00F945C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de </w:t>
      </w:r>
      <w:r w:rsidR="004D2E99">
        <w:rPr>
          <w:rFonts w:ascii="Arial" w:hAnsi="Arial" w:cs="Arial"/>
          <w:sz w:val="22"/>
          <w:szCs w:val="22"/>
        </w:rPr>
        <w:t>setembro</w:t>
      </w:r>
      <w:r w:rsidR="00266E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4D2E99">
        <w:rPr>
          <w:rFonts w:ascii="Arial" w:hAnsi="Arial" w:cs="Arial"/>
          <w:sz w:val="22"/>
          <w:szCs w:val="22"/>
        </w:rPr>
        <w:t>14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4D2E99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6F7A85">
        <w:rPr>
          <w:rFonts w:ascii="Arial" w:hAnsi="Arial" w:cs="Arial"/>
          <w:sz w:val="22"/>
          <w:szCs w:val="22"/>
        </w:rPr>
        <w:t>8</w:t>
      </w:r>
      <w:r w:rsidR="000466C6">
        <w:rPr>
          <w:rFonts w:ascii="Arial" w:hAnsi="Arial" w:cs="Arial"/>
          <w:sz w:val="22"/>
          <w:szCs w:val="22"/>
        </w:rPr>
        <w:t xml:space="preserve">, como </w:t>
      </w:r>
      <w:r w:rsidR="00266EA5">
        <w:rPr>
          <w:rFonts w:ascii="Arial" w:hAnsi="Arial" w:cs="Arial"/>
          <w:b/>
          <w:sz w:val="22"/>
          <w:szCs w:val="22"/>
        </w:rPr>
        <w:t>Farmacêutico</w:t>
      </w:r>
      <w:r w:rsidR="000466C6">
        <w:rPr>
          <w:rFonts w:ascii="Arial" w:hAnsi="Arial" w:cs="Arial"/>
          <w:sz w:val="22"/>
          <w:szCs w:val="22"/>
        </w:rPr>
        <w:t xml:space="preserve"> n</w:t>
      </w:r>
      <w:r w:rsidR="00A65873">
        <w:rPr>
          <w:rFonts w:ascii="Arial" w:hAnsi="Arial" w:cs="Arial"/>
          <w:sz w:val="22"/>
          <w:szCs w:val="22"/>
        </w:rPr>
        <w:t xml:space="preserve">a </w:t>
      </w:r>
      <w:r w:rsidR="00674772">
        <w:rPr>
          <w:rFonts w:ascii="Arial" w:hAnsi="Arial" w:cs="Arial"/>
          <w:sz w:val="22"/>
          <w:szCs w:val="22"/>
        </w:rPr>
        <w:t xml:space="preserve">Secretaria Municipal de </w:t>
      </w:r>
      <w:r w:rsidR="00153263">
        <w:rPr>
          <w:rFonts w:ascii="Arial" w:hAnsi="Arial" w:cs="Arial"/>
          <w:sz w:val="22"/>
          <w:szCs w:val="22"/>
        </w:rPr>
        <w:t>saúde</w:t>
      </w:r>
      <w:r w:rsidR="003C32D1">
        <w:rPr>
          <w:rFonts w:ascii="Arial" w:hAnsi="Arial" w:cs="Arial"/>
          <w:b/>
          <w:sz w:val="22"/>
          <w:szCs w:val="22"/>
        </w:rPr>
        <w:t xml:space="preserve">,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153263">
        <w:rPr>
          <w:rFonts w:ascii="Arial" w:hAnsi="Arial" w:cs="Arial"/>
          <w:b/>
          <w:sz w:val="22"/>
          <w:szCs w:val="22"/>
        </w:rPr>
        <w:t xml:space="preserve">-  </w:t>
      </w:r>
      <w:r w:rsidRPr="00153263">
        <w:rPr>
          <w:rFonts w:ascii="Arial" w:hAnsi="Arial" w:cs="Arial"/>
          <w:sz w:val="22"/>
          <w:szCs w:val="22"/>
        </w:rPr>
        <w:t>Compreende-se processo seletivo a in</w:t>
      </w:r>
      <w:r w:rsidR="00266EA5">
        <w:rPr>
          <w:rFonts w:ascii="Arial" w:hAnsi="Arial" w:cs="Arial"/>
          <w:sz w:val="22"/>
          <w:szCs w:val="22"/>
        </w:rPr>
        <w:t>scrição e</w:t>
      </w:r>
      <w:r w:rsidR="00153263">
        <w:rPr>
          <w:rFonts w:ascii="Arial" w:hAnsi="Arial" w:cs="Arial"/>
          <w:sz w:val="22"/>
          <w:szCs w:val="22"/>
        </w:rPr>
        <w:t xml:space="preserve"> a analise de currículo.</w:t>
      </w:r>
    </w:p>
    <w:p w:rsidR="00153263" w:rsidRPr="00153263" w:rsidRDefault="00153263" w:rsidP="0015326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983F3C">
        <w:rPr>
          <w:rFonts w:ascii="Arial" w:hAnsi="Arial" w:cs="Arial"/>
          <w:sz w:val="22"/>
          <w:szCs w:val="22"/>
        </w:rPr>
        <w:t xml:space="preserve">odo de </w:t>
      </w:r>
      <w:r w:rsidR="004D2E99">
        <w:rPr>
          <w:rFonts w:ascii="Arial" w:hAnsi="Arial" w:cs="Arial"/>
          <w:sz w:val="22"/>
          <w:szCs w:val="22"/>
        </w:rPr>
        <w:t>1</w:t>
      </w:r>
      <w:r w:rsidR="00F945CE">
        <w:rPr>
          <w:rFonts w:ascii="Arial" w:hAnsi="Arial" w:cs="Arial"/>
          <w:sz w:val="22"/>
          <w:szCs w:val="22"/>
        </w:rPr>
        <w:t>1</w:t>
      </w:r>
      <w:r w:rsidR="004D2E99">
        <w:rPr>
          <w:rFonts w:ascii="Arial" w:hAnsi="Arial" w:cs="Arial"/>
          <w:sz w:val="22"/>
          <w:szCs w:val="22"/>
        </w:rPr>
        <w:t xml:space="preserve"> </w:t>
      </w:r>
      <w:r w:rsidR="00FC0A0C">
        <w:rPr>
          <w:rFonts w:ascii="Arial" w:hAnsi="Arial" w:cs="Arial"/>
          <w:sz w:val="22"/>
          <w:szCs w:val="22"/>
        </w:rPr>
        <w:t xml:space="preserve">de </w:t>
      </w:r>
      <w:r w:rsidR="004D2E99">
        <w:rPr>
          <w:rFonts w:ascii="Arial" w:hAnsi="Arial" w:cs="Arial"/>
          <w:sz w:val="22"/>
          <w:szCs w:val="22"/>
        </w:rPr>
        <w:t>Setembro</w:t>
      </w:r>
      <w:r w:rsidR="00FC0A0C">
        <w:rPr>
          <w:rFonts w:ascii="Arial" w:hAnsi="Arial" w:cs="Arial"/>
          <w:sz w:val="22"/>
          <w:szCs w:val="22"/>
        </w:rPr>
        <w:t xml:space="preserve"> de 2018 à </w:t>
      </w:r>
      <w:r w:rsidR="004D2E99">
        <w:rPr>
          <w:rFonts w:ascii="Arial" w:hAnsi="Arial" w:cs="Arial"/>
          <w:sz w:val="22"/>
          <w:szCs w:val="22"/>
        </w:rPr>
        <w:t xml:space="preserve">14 </w:t>
      </w:r>
      <w:r w:rsidR="00266EA5">
        <w:rPr>
          <w:rFonts w:ascii="Arial" w:hAnsi="Arial" w:cs="Arial"/>
          <w:sz w:val="22"/>
          <w:szCs w:val="22"/>
        </w:rPr>
        <w:t xml:space="preserve">de </w:t>
      </w:r>
      <w:r w:rsidR="004D2E99">
        <w:rPr>
          <w:rFonts w:ascii="Arial" w:hAnsi="Arial" w:cs="Arial"/>
          <w:sz w:val="22"/>
          <w:szCs w:val="22"/>
        </w:rPr>
        <w:t>Setembro</w:t>
      </w:r>
      <w:r w:rsidR="00266EA5">
        <w:rPr>
          <w:rFonts w:ascii="Arial" w:hAnsi="Arial" w:cs="Arial"/>
          <w:sz w:val="22"/>
          <w:szCs w:val="22"/>
        </w:rPr>
        <w:t xml:space="preserve"> de 2018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D76F7B" w:rsidRPr="00D76F7B" w:rsidRDefault="00F934A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153263">
        <w:rPr>
          <w:rFonts w:ascii="Arial" w:hAnsi="Arial" w:cs="Arial"/>
          <w:sz w:val="22"/>
          <w:szCs w:val="22"/>
        </w:rPr>
        <w:t xml:space="preserve"> original e cópia do </w:t>
      </w:r>
      <w:r w:rsidR="00153263">
        <w:rPr>
          <w:rFonts w:ascii="Arial" w:hAnsi="Arial" w:cs="Arial"/>
          <w:b/>
          <w:sz w:val="22"/>
          <w:szCs w:val="22"/>
        </w:rPr>
        <w:t>C</w:t>
      </w:r>
      <w:r w:rsidR="00266EA5">
        <w:rPr>
          <w:rFonts w:ascii="Arial" w:hAnsi="Arial" w:cs="Arial"/>
          <w:b/>
          <w:sz w:val="22"/>
          <w:szCs w:val="22"/>
        </w:rPr>
        <w:t>RFMG (conselho regional de farmácia de Minas Gerais)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2D6DC8">
        <w:rPr>
          <w:rFonts w:ascii="Arial" w:hAnsi="Arial" w:cs="Arial"/>
          <w:sz w:val="22"/>
          <w:szCs w:val="22"/>
        </w:rPr>
        <w:t>- Será</w:t>
      </w:r>
      <w:r w:rsidR="00956F95">
        <w:rPr>
          <w:rFonts w:ascii="Arial" w:hAnsi="Arial" w:cs="Arial"/>
          <w:sz w:val="22"/>
          <w:szCs w:val="22"/>
        </w:rPr>
        <w:t xml:space="preserve"> contratado</w:t>
      </w:r>
      <w:r w:rsidR="00BE1C16">
        <w:rPr>
          <w:rFonts w:ascii="Arial" w:hAnsi="Arial" w:cs="Arial"/>
          <w:sz w:val="22"/>
          <w:szCs w:val="22"/>
        </w:rPr>
        <w:t xml:space="preserve"> por prazo determ</w:t>
      </w:r>
      <w:r w:rsidR="002D6DC8">
        <w:rPr>
          <w:rFonts w:ascii="Arial" w:hAnsi="Arial" w:cs="Arial"/>
          <w:sz w:val="22"/>
          <w:szCs w:val="22"/>
        </w:rPr>
        <w:t xml:space="preserve">inado até </w:t>
      </w:r>
      <w:r w:rsidR="00983F3C">
        <w:rPr>
          <w:rFonts w:ascii="Arial" w:hAnsi="Arial" w:cs="Arial"/>
          <w:sz w:val="22"/>
          <w:szCs w:val="22"/>
        </w:rPr>
        <w:t xml:space="preserve">31 de dezembro de </w:t>
      </w:r>
      <w:r w:rsidR="00BE1C16">
        <w:rPr>
          <w:rFonts w:ascii="Arial" w:hAnsi="Arial" w:cs="Arial"/>
          <w:sz w:val="22"/>
          <w:szCs w:val="22"/>
        </w:rPr>
        <w:t>201</w:t>
      </w:r>
      <w:r w:rsidR="002D6DC8">
        <w:rPr>
          <w:rFonts w:ascii="Arial" w:hAnsi="Arial" w:cs="Arial"/>
          <w:sz w:val="22"/>
          <w:szCs w:val="22"/>
        </w:rPr>
        <w:t>8, podendo ser prorrogado o contrato</w:t>
      </w:r>
      <w:r w:rsidR="00983F3C">
        <w:rPr>
          <w:rFonts w:ascii="Arial" w:hAnsi="Arial" w:cs="Arial"/>
          <w:sz w:val="22"/>
          <w:szCs w:val="22"/>
        </w:rPr>
        <w:t>.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21"/>
        <w:gridCol w:w="2976"/>
        <w:gridCol w:w="2867"/>
      </w:tblGrid>
      <w:tr w:rsidR="00BE1C16" w:rsidRPr="00646687" w:rsidTr="006221CE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976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867" w:type="dxa"/>
          </w:tcPr>
          <w:p w:rsidR="00BE1C16" w:rsidRPr="00646687" w:rsidRDefault="00BB7F2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Localidade</w:t>
            </w:r>
          </w:p>
        </w:tc>
      </w:tr>
      <w:tr w:rsidR="00FE4194" w:rsidRPr="00646687" w:rsidTr="006221CE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21" w:type="dxa"/>
          </w:tcPr>
          <w:p w:rsidR="00FE4194" w:rsidRPr="00646687" w:rsidRDefault="00266EA5" w:rsidP="001532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Farmacêutico</w:t>
            </w:r>
          </w:p>
        </w:tc>
        <w:tc>
          <w:tcPr>
            <w:tcW w:w="2976" w:type="dxa"/>
          </w:tcPr>
          <w:p w:rsidR="00FE4194" w:rsidRPr="00646687" w:rsidRDefault="00D76F7B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67" w:type="dxa"/>
          </w:tcPr>
          <w:p w:rsidR="00FE4194" w:rsidRPr="00646687" w:rsidRDefault="00BB7F29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Farmácia de Todos</w:t>
            </w: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1"/>
        <w:gridCol w:w="3115"/>
        <w:gridCol w:w="1520"/>
        <w:gridCol w:w="2322"/>
      </w:tblGrid>
      <w:tr w:rsidR="00153263" w:rsidRPr="000755BF" w:rsidTr="00266EA5">
        <w:trPr>
          <w:trHeight w:val="695"/>
        </w:trPr>
        <w:tc>
          <w:tcPr>
            <w:tcW w:w="2401" w:type="dxa"/>
          </w:tcPr>
          <w:p w:rsidR="00153263" w:rsidRPr="00B13759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15" w:type="dxa"/>
          </w:tcPr>
          <w:p w:rsidR="00153263" w:rsidRPr="00CA4AFB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 / Escolaridade</w:t>
            </w:r>
          </w:p>
        </w:tc>
        <w:tc>
          <w:tcPr>
            <w:tcW w:w="1520" w:type="dxa"/>
          </w:tcPr>
          <w:p w:rsidR="00153263" w:rsidRPr="00CA4AFB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322" w:type="dxa"/>
          </w:tcPr>
          <w:p w:rsidR="00153263" w:rsidRPr="00CA4AFB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153263" w:rsidRPr="000755BF" w:rsidTr="00266EA5">
        <w:trPr>
          <w:trHeight w:val="361"/>
        </w:trPr>
        <w:tc>
          <w:tcPr>
            <w:tcW w:w="2401" w:type="dxa"/>
          </w:tcPr>
          <w:p w:rsidR="00153263" w:rsidRPr="00646687" w:rsidRDefault="00266EA5" w:rsidP="001532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Farmacêutico</w:t>
            </w:r>
          </w:p>
        </w:tc>
        <w:tc>
          <w:tcPr>
            <w:tcW w:w="3115" w:type="dxa"/>
          </w:tcPr>
          <w:p w:rsidR="00153263" w:rsidRPr="00CA4AFB" w:rsidRDefault="00266EA5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 em farmácia</w:t>
            </w:r>
            <w:r w:rsidR="00153263">
              <w:rPr>
                <w:rFonts w:ascii="Arial" w:hAnsi="Arial" w:cs="Arial"/>
                <w:sz w:val="22"/>
                <w:szCs w:val="22"/>
              </w:rPr>
              <w:t>, com inscrição no C</w:t>
            </w:r>
            <w:r>
              <w:rPr>
                <w:rFonts w:ascii="Arial" w:hAnsi="Arial" w:cs="Arial"/>
                <w:sz w:val="22"/>
                <w:szCs w:val="22"/>
              </w:rPr>
              <w:t>RFMG</w:t>
            </w:r>
          </w:p>
        </w:tc>
        <w:tc>
          <w:tcPr>
            <w:tcW w:w="1520" w:type="dxa"/>
          </w:tcPr>
          <w:p w:rsidR="00153263" w:rsidRPr="00CA4AFB" w:rsidRDefault="00153263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322" w:type="dxa"/>
          </w:tcPr>
          <w:p w:rsidR="00266EA5" w:rsidRPr="00CA4AFB" w:rsidRDefault="00266EA5" w:rsidP="00BB7F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Salário </w:t>
            </w:r>
            <w:r w:rsidR="00153263"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15326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1905,85 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83F3C" w:rsidRDefault="00983F3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6EA5" w:rsidRDefault="00266EA5" w:rsidP="00266E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5 -  DO PROCESSO SELETIVO E CLASSIFICAÇÃO: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C2087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5.1</w:t>
      </w:r>
      <w:r>
        <w:rPr>
          <w:rFonts w:ascii="Arial" w:hAnsi="Arial" w:cs="Arial"/>
          <w:sz w:val="22"/>
          <w:szCs w:val="22"/>
        </w:rPr>
        <w:t xml:space="preserve"> - O processo seletivo será realizado em 02 (duas) </w:t>
      </w:r>
      <w:r w:rsidR="003C2087">
        <w:rPr>
          <w:rFonts w:ascii="Arial" w:hAnsi="Arial" w:cs="Arial"/>
          <w:sz w:val="22"/>
          <w:szCs w:val="22"/>
        </w:rPr>
        <w:t>etapas, análise de currículo e entrevista.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- Será automaticamente eliminado aquele que faltar ou deixar de cumprir os horários ou qualquer uma das instruções ou etapas deste processo seletivo.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- A classificação será feita por meio de somatória de pontos obtidos do processo, atendendo ao perfil profissional necessário para o bom desempenho nas oficinas.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- Considerar-se-ão os critérios de pontuação, quando aos seguintes itens: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>
        <w:rPr>
          <w:rFonts w:ascii="Arial" w:hAnsi="Arial" w:cs="Arial"/>
          <w:sz w:val="22"/>
          <w:szCs w:val="22"/>
        </w:rPr>
        <w:t xml:space="preserve"> -  </w:t>
      </w:r>
      <w:r w:rsidR="003C2087">
        <w:rPr>
          <w:rFonts w:ascii="Arial" w:hAnsi="Arial" w:cs="Arial"/>
          <w:sz w:val="22"/>
          <w:szCs w:val="22"/>
        </w:rPr>
        <w:t xml:space="preserve">Análise de </w:t>
      </w:r>
      <w:r>
        <w:rPr>
          <w:rFonts w:ascii="Arial" w:hAnsi="Arial" w:cs="Arial"/>
          <w:sz w:val="22"/>
          <w:szCs w:val="22"/>
        </w:rPr>
        <w:t xml:space="preserve">Currículo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b/>
          <w:sz w:val="22"/>
          <w:szCs w:val="22"/>
        </w:rPr>
        <w:t xml:space="preserve">.2 </w:t>
      </w:r>
      <w:r>
        <w:rPr>
          <w:rFonts w:ascii="Arial" w:hAnsi="Arial" w:cs="Arial"/>
          <w:sz w:val="22"/>
          <w:szCs w:val="22"/>
        </w:rPr>
        <w:t>-  Entrevista no ato da entrega de currículos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6EA5" w:rsidRDefault="00266EA5" w:rsidP="00266E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266EA5" w:rsidRPr="000755BF" w:rsidTr="00837829">
        <w:tc>
          <w:tcPr>
            <w:tcW w:w="4606" w:type="dxa"/>
          </w:tcPr>
          <w:p w:rsidR="00266EA5" w:rsidRPr="000755BF" w:rsidRDefault="00266EA5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 pontos por cada ano trabalho na área até totalizar 4,0 pontos. Ex:( 12 a 23 meses de trabalho = 0,5, de 24 a 35 meses de trabalho = 1,0 ...</w:t>
            </w:r>
          </w:p>
        </w:tc>
        <w:tc>
          <w:tcPr>
            <w:tcW w:w="4606" w:type="dxa"/>
          </w:tcPr>
          <w:p w:rsidR="00266EA5" w:rsidRPr="000755BF" w:rsidRDefault="00266EA5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266EA5" w:rsidRPr="000755BF" w:rsidTr="00837829">
        <w:tc>
          <w:tcPr>
            <w:tcW w:w="4606" w:type="dxa"/>
          </w:tcPr>
          <w:p w:rsidR="00266EA5" w:rsidRPr="000755BF" w:rsidRDefault="00266EA5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266EA5" w:rsidRPr="000755BF" w:rsidRDefault="00266EA5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pontos</w:t>
            </w:r>
          </w:p>
        </w:tc>
      </w:tr>
      <w:tr w:rsidR="00266EA5" w:rsidRPr="000755BF" w:rsidTr="00837829">
        <w:tc>
          <w:tcPr>
            <w:tcW w:w="4606" w:type="dxa"/>
          </w:tcPr>
          <w:p w:rsidR="00266EA5" w:rsidRPr="000755BF" w:rsidRDefault="00266EA5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266EA5" w:rsidRPr="000755BF" w:rsidRDefault="00266EA5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266EA5" w:rsidRPr="000755BF" w:rsidTr="00837829">
        <w:tc>
          <w:tcPr>
            <w:tcW w:w="4606" w:type="dxa"/>
          </w:tcPr>
          <w:p w:rsidR="00266EA5" w:rsidRPr="000755BF" w:rsidRDefault="00266EA5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266EA5" w:rsidRPr="000755BF" w:rsidRDefault="00266EA5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0755BF">
              <w:rPr>
                <w:rFonts w:ascii="Arial" w:hAnsi="Arial" w:cs="Arial"/>
                <w:sz w:val="22"/>
                <w:szCs w:val="22"/>
              </w:rPr>
              <w:t>,0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</w:t>
            </w:r>
          </w:p>
        </w:tc>
      </w:tr>
    </w:tbl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</w:t>
      </w:r>
      <w:r w:rsidR="003C208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pedido de recurso que não estiverem devidamente fundamentados serão imediatamente </w:t>
      </w:r>
      <w:r w:rsidR="00153263">
        <w:rPr>
          <w:rFonts w:ascii="Arial" w:hAnsi="Arial" w:cs="Arial"/>
          <w:sz w:val="22"/>
          <w:szCs w:val="22"/>
        </w:rPr>
        <w:t>indeferidos</w:t>
      </w:r>
      <w:r>
        <w:rPr>
          <w:rFonts w:ascii="Arial" w:hAnsi="Arial" w:cs="Arial"/>
          <w:sz w:val="22"/>
          <w:szCs w:val="22"/>
        </w:rPr>
        <w:t>.</w:t>
      </w:r>
    </w:p>
    <w:p w:rsidR="003C2087" w:rsidRDefault="003C208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  <w:r w:rsidR="003C2087">
        <w:rPr>
          <w:rFonts w:ascii="Arial" w:hAnsi="Arial" w:cs="Arial"/>
          <w:sz w:val="22"/>
          <w:szCs w:val="22"/>
        </w:rPr>
        <w:t xml:space="preserve">, e no website: </w:t>
      </w:r>
      <w:r w:rsidR="003C2087" w:rsidRPr="003C2087">
        <w:rPr>
          <w:rFonts w:ascii="Arial" w:hAnsi="Arial" w:cs="Arial"/>
          <w:sz w:val="22"/>
          <w:szCs w:val="22"/>
        </w:rPr>
        <w:t>http://www.bocainademinas.mg.gov.br/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</w:t>
      </w:r>
      <w:r w:rsidR="003C6748">
        <w:rPr>
          <w:rFonts w:ascii="Arial" w:hAnsi="Arial" w:cs="Arial"/>
          <w:sz w:val="22"/>
          <w:szCs w:val="22"/>
        </w:rPr>
        <w:t>ata até 31 de Dezembro</w:t>
      </w:r>
      <w:r w:rsidR="00CA4AFB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153263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CPF</w:t>
      </w:r>
      <w:r w:rsidR="003C2087">
        <w:rPr>
          <w:rFonts w:ascii="Arial" w:hAnsi="Arial" w:cs="Arial"/>
          <w:sz w:val="22"/>
          <w:szCs w:val="22"/>
        </w:rPr>
        <w:t xml:space="preserve"> e CRFMG</w:t>
      </w:r>
      <w:r>
        <w:rPr>
          <w:rFonts w:ascii="Arial" w:hAnsi="Arial" w:cs="Arial"/>
          <w:sz w:val="22"/>
          <w:szCs w:val="22"/>
        </w:rPr>
        <w:t>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2461A" w:rsidRDefault="00A2461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22729" w:rsidRDefault="00A2272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2D6DC8">
        <w:rPr>
          <w:rFonts w:ascii="Arial" w:hAnsi="Arial" w:cs="Arial"/>
          <w:sz w:val="22"/>
          <w:szCs w:val="22"/>
        </w:rPr>
        <w:t xml:space="preserve">ara até dia </w:t>
      </w:r>
      <w:r w:rsidR="00A2461A">
        <w:rPr>
          <w:rFonts w:ascii="Arial" w:hAnsi="Arial" w:cs="Arial"/>
          <w:sz w:val="22"/>
          <w:szCs w:val="22"/>
        </w:rPr>
        <w:t>31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A2461A">
        <w:rPr>
          <w:rFonts w:ascii="Arial" w:hAnsi="Arial" w:cs="Arial"/>
          <w:sz w:val="22"/>
          <w:szCs w:val="22"/>
        </w:rPr>
        <w:t>dezembro</w:t>
      </w:r>
      <w:r w:rsidR="00CA4AFB">
        <w:rPr>
          <w:rFonts w:ascii="Arial" w:hAnsi="Arial" w:cs="Arial"/>
          <w:sz w:val="22"/>
          <w:szCs w:val="22"/>
        </w:rPr>
        <w:t xml:space="preserve"> de 2018</w:t>
      </w:r>
      <w:r w:rsidR="002D6DC8">
        <w:rPr>
          <w:rFonts w:ascii="Arial" w:hAnsi="Arial" w:cs="Arial"/>
          <w:sz w:val="22"/>
          <w:szCs w:val="22"/>
        </w:rPr>
        <w:t xml:space="preserve">, podendo ser prorrogado.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4D2E99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de </w:t>
      </w:r>
      <w:r w:rsidR="004D2E99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BB7F29" w:rsidRDefault="00BB7F2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B0299" w:rsidRDefault="00EB0299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EB0299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BB7F29">
        <w:rPr>
          <w:rFonts w:ascii="Arial" w:hAnsi="Arial" w:cs="Arial"/>
          <w:b/>
          <w:sz w:val="36"/>
          <w:szCs w:val="36"/>
        </w:rPr>
        <w:t>015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EB0299" w:rsidRDefault="00EB0299" w:rsidP="00EB0299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EB029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</w:t>
      </w:r>
      <w:r w:rsidR="00A2461A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</w:t>
      </w:r>
      <w:r w:rsidR="00A2461A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</w:t>
      </w:r>
      <w:r w:rsidR="00A2461A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CPF: _________________________    </w:t>
      </w:r>
      <w:r w:rsidR="00A2461A">
        <w:rPr>
          <w:rFonts w:ascii="Arial" w:hAnsi="Arial" w:cs="Arial"/>
          <w:sz w:val="22"/>
          <w:szCs w:val="22"/>
        </w:rPr>
        <w:t xml:space="preserve">Tel.:   </w:t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  <w:t xml:space="preserve">_____________________________________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b/>
          <w:sz w:val="22"/>
          <w:szCs w:val="22"/>
        </w:rPr>
        <w:t xml:space="preserve"> na área</w:t>
      </w:r>
      <w:r w:rsidR="00A2272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Instituição: ___________________________________</w:t>
      </w: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_____________________________   Período: ______________________________</w:t>
      </w: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b/>
          <w:sz w:val="22"/>
          <w:szCs w:val="22"/>
        </w:rPr>
        <w:t xml:space="preserve"> na área</w:t>
      </w:r>
      <w:r w:rsidR="00A2272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Instituição: ___________________________________</w:t>
      </w: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_____________________________   Período: 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A2461A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</w:t>
      </w:r>
      <w:r w:rsidR="00A2461A">
        <w:rPr>
          <w:rFonts w:ascii="Arial" w:hAnsi="Arial" w:cs="Arial"/>
          <w:b/>
          <w:sz w:val="22"/>
          <w:szCs w:val="22"/>
        </w:rPr>
        <w:t xml:space="preserve"> na área, realizados </w:t>
      </w:r>
      <w:r w:rsidRPr="00E42271">
        <w:rPr>
          <w:rFonts w:ascii="Arial" w:hAnsi="Arial" w:cs="Arial"/>
          <w:b/>
          <w:sz w:val="22"/>
          <w:szCs w:val="22"/>
        </w:rPr>
        <w:t>:</w:t>
      </w:r>
      <w:r w:rsidR="00A2461A">
        <w:rPr>
          <w:rFonts w:ascii="Arial" w:hAnsi="Arial" w:cs="Arial"/>
          <w:b/>
          <w:sz w:val="22"/>
          <w:szCs w:val="22"/>
        </w:rPr>
        <w:t xml:space="preserve"> </w:t>
      </w:r>
      <w:r w:rsidRPr="00E42271">
        <w:rPr>
          <w:rFonts w:ascii="Arial" w:hAnsi="Arial" w:cs="Arial"/>
          <w:sz w:val="22"/>
          <w:szCs w:val="22"/>
        </w:rPr>
        <w:t>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  <w:r w:rsidR="00A2461A">
        <w:rPr>
          <w:rFonts w:ascii="Arial" w:hAnsi="Arial" w:cs="Arial"/>
          <w:sz w:val="22"/>
          <w:szCs w:val="22"/>
        </w:rPr>
        <w:t>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A2461A">
        <w:rPr>
          <w:rFonts w:ascii="Arial" w:hAnsi="Arial" w:cs="Arial"/>
          <w:sz w:val="22"/>
          <w:szCs w:val="22"/>
        </w:rPr>
        <w:t>_____________________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0926D6" w:rsidRDefault="00A2461A" w:rsidP="00A2461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B0299" w:rsidRPr="000926D6" w:rsidRDefault="00EB0299" w:rsidP="00A2461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42271" w:rsidRDefault="00E42271" w:rsidP="00A2461A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BB7F29">
        <w:rPr>
          <w:rFonts w:ascii="Arial" w:hAnsi="Arial" w:cs="Arial"/>
          <w:b/>
          <w:sz w:val="36"/>
          <w:szCs w:val="36"/>
        </w:rPr>
        <w:t>015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A22729">
        <w:rPr>
          <w:rFonts w:ascii="Arial" w:hAnsi="Arial" w:cs="Arial"/>
          <w:sz w:val="22"/>
          <w:szCs w:val="22"/>
        </w:rPr>
        <w:t>pública a abertura de Processo Seletivo Simplificado nº</w:t>
      </w:r>
      <w:r w:rsidR="00A2461A">
        <w:rPr>
          <w:rFonts w:ascii="Arial" w:hAnsi="Arial" w:cs="Arial"/>
          <w:sz w:val="22"/>
          <w:szCs w:val="22"/>
        </w:rPr>
        <w:t xml:space="preserve"> </w:t>
      </w:r>
      <w:r w:rsidR="00BB7F29">
        <w:rPr>
          <w:rFonts w:ascii="Arial" w:hAnsi="Arial" w:cs="Arial"/>
          <w:sz w:val="22"/>
          <w:szCs w:val="22"/>
        </w:rPr>
        <w:t>15</w:t>
      </w:r>
      <w:r w:rsidR="00CE2964">
        <w:rPr>
          <w:rFonts w:ascii="Arial" w:hAnsi="Arial" w:cs="Arial"/>
          <w:sz w:val="22"/>
          <w:szCs w:val="22"/>
        </w:rPr>
        <w:t>/201</w:t>
      </w:r>
      <w:r w:rsidR="002D6DC8">
        <w:rPr>
          <w:rFonts w:ascii="Arial" w:hAnsi="Arial" w:cs="Arial"/>
          <w:sz w:val="22"/>
          <w:szCs w:val="22"/>
        </w:rPr>
        <w:t>8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2018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BB7F29">
        <w:rPr>
          <w:rFonts w:ascii="Arial" w:hAnsi="Arial" w:cs="Arial"/>
          <w:b/>
          <w:sz w:val="22"/>
          <w:szCs w:val="22"/>
        </w:rPr>
        <w:t xml:space="preserve">Farmacêutico </w:t>
      </w:r>
      <w:r w:rsidR="00D22739">
        <w:rPr>
          <w:rFonts w:ascii="Arial" w:hAnsi="Arial" w:cs="Arial"/>
          <w:sz w:val="22"/>
          <w:szCs w:val="22"/>
        </w:rPr>
        <w:t xml:space="preserve">na Secretaria Municipal de </w:t>
      </w:r>
      <w:r w:rsidR="00BB7F29">
        <w:rPr>
          <w:rFonts w:ascii="Arial" w:hAnsi="Arial" w:cs="Arial"/>
          <w:sz w:val="22"/>
          <w:szCs w:val="22"/>
        </w:rPr>
        <w:t>Saúde</w:t>
      </w:r>
      <w:r w:rsidR="006F7A85">
        <w:rPr>
          <w:rFonts w:ascii="Arial" w:hAnsi="Arial" w:cs="Arial"/>
          <w:b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sendo </w:t>
      </w:r>
      <w:r w:rsidR="00A22729">
        <w:rPr>
          <w:rFonts w:ascii="Arial" w:hAnsi="Arial" w:cs="Arial"/>
          <w:sz w:val="22"/>
          <w:szCs w:val="22"/>
        </w:rPr>
        <w:t>esta</w:t>
      </w:r>
      <w:r w:rsidR="00A22729" w:rsidRPr="003C32D1">
        <w:rPr>
          <w:rFonts w:ascii="Arial" w:hAnsi="Arial" w:cs="Arial"/>
          <w:sz w:val="22"/>
          <w:szCs w:val="22"/>
        </w:rPr>
        <w:t xml:space="preserve"> indispensável à Administração Municipal</w:t>
      </w:r>
      <w:r w:rsidR="006F7A85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</w:t>
      </w:r>
      <w:r w:rsidR="00A2461A">
        <w:rPr>
          <w:rFonts w:ascii="Arial" w:hAnsi="Arial" w:cs="Arial"/>
          <w:sz w:val="22"/>
          <w:szCs w:val="22"/>
        </w:rPr>
        <w:t xml:space="preserve">entre </w:t>
      </w:r>
      <w:r w:rsidR="00FC0A0C">
        <w:rPr>
          <w:rFonts w:ascii="Arial" w:hAnsi="Arial" w:cs="Arial"/>
          <w:sz w:val="22"/>
          <w:szCs w:val="22"/>
        </w:rPr>
        <w:t xml:space="preserve">os dias </w:t>
      </w:r>
      <w:r w:rsidR="00BB7F29">
        <w:rPr>
          <w:rFonts w:ascii="Arial" w:hAnsi="Arial" w:cs="Arial"/>
          <w:sz w:val="22"/>
          <w:szCs w:val="22"/>
        </w:rPr>
        <w:t>1</w:t>
      </w:r>
      <w:r w:rsidR="00F945CE">
        <w:rPr>
          <w:rFonts w:ascii="Arial" w:hAnsi="Arial" w:cs="Arial"/>
          <w:sz w:val="22"/>
          <w:szCs w:val="22"/>
        </w:rPr>
        <w:t>1</w:t>
      </w:r>
      <w:r w:rsidR="00FC0A0C">
        <w:rPr>
          <w:rFonts w:ascii="Arial" w:hAnsi="Arial" w:cs="Arial"/>
          <w:sz w:val="22"/>
          <w:szCs w:val="22"/>
        </w:rPr>
        <w:t xml:space="preserve"> de </w:t>
      </w:r>
      <w:r w:rsidR="00BB7F29">
        <w:rPr>
          <w:rFonts w:ascii="Arial" w:hAnsi="Arial" w:cs="Arial"/>
          <w:sz w:val="22"/>
          <w:szCs w:val="22"/>
        </w:rPr>
        <w:t>setembro</w:t>
      </w:r>
      <w:r w:rsidR="00FC0A0C">
        <w:rPr>
          <w:rFonts w:ascii="Arial" w:hAnsi="Arial" w:cs="Arial"/>
          <w:sz w:val="22"/>
          <w:szCs w:val="22"/>
        </w:rPr>
        <w:t xml:space="preserve"> de 2018 à </w:t>
      </w:r>
      <w:r w:rsidR="00BB7F29">
        <w:rPr>
          <w:rFonts w:ascii="Arial" w:hAnsi="Arial" w:cs="Arial"/>
          <w:sz w:val="22"/>
          <w:szCs w:val="22"/>
        </w:rPr>
        <w:t>14</w:t>
      </w:r>
      <w:r w:rsidR="00A22729">
        <w:rPr>
          <w:rFonts w:ascii="Arial" w:hAnsi="Arial" w:cs="Arial"/>
          <w:sz w:val="22"/>
          <w:szCs w:val="22"/>
        </w:rPr>
        <w:t xml:space="preserve"> de </w:t>
      </w:r>
      <w:r w:rsidR="00BB7F29">
        <w:rPr>
          <w:rFonts w:ascii="Arial" w:hAnsi="Arial" w:cs="Arial"/>
          <w:sz w:val="22"/>
          <w:szCs w:val="22"/>
        </w:rPr>
        <w:t>setembro</w:t>
      </w:r>
      <w:r w:rsidR="00A22729">
        <w:rPr>
          <w:rFonts w:ascii="Arial" w:hAnsi="Arial" w:cs="Arial"/>
          <w:sz w:val="22"/>
          <w:szCs w:val="22"/>
        </w:rPr>
        <w:t xml:space="preserve"> de 2018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BB7F29">
        <w:rPr>
          <w:rFonts w:ascii="Arial" w:hAnsi="Arial" w:cs="Arial"/>
          <w:sz w:val="22"/>
          <w:szCs w:val="22"/>
        </w:rPr>
        <w:t>10</w:t>
      </w:r>
      <w:r w:rsidR="00A2461A">
        <w:rPr>
          <w:rFonts w:ascii="Arial" w:hAnsi="Arial" w:cs="Arial"/>
          <w:sz w:val="22"/>
          <w:szCs w:val="22"/>
        </w:rPr>
        <w:t xml:space="preserve"> de </w:t>
      </w:r>
      <w:r w:rsidR="00BB7F29">
        <w:rPr>
          <w:rFonts w:ascii="Arial" w:hAnsi="Arial" w:cs="Arial"/>
          <w:sz w:val="22"/>
          <w:szCs w:val="22"/>
        </w:rPr>
        <w:t>setembro</w:t>
      </w:r>
      <w:r w:rsidR="002D6DC8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B07" w:rsidRDefault="00EF3B07" w:rsidP="00C3042A">
      <w:r>
        <w:separator/>
      </w:r>
    </w:p>
  </w:endnote>
  <w:endnote w:type="continuationSeparator" w:id="1">
    <w:p w:rsidR="00EF3B07" w:rsidRDefault="00EF3B07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B07" w:rsidRDefault="00EF3B07" w:rsidP="00C3042A">
      <w:r>
        <w:separator/>
      </w:r>
    </w:p>
  </w:footnote>
  <w:footnote w:type="continuationSeparator" w:id="1">
    <w:p w:rsidR="00EF3B07" w:rsidRDefault="00EF3B07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3B361C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598099227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B2D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789A"/>
    <w:rsid w:val="000E0C5C"/>
    <w:rsid w:val="000E271F"/>
    <w:rsid w:val="000F62E7"/>
    <w:rsid w:val="00110F00"/>
    <w:rsid w:val="00120A55"/>
    <w:rsid w:val="0012460B"/>
    <w:rsid w:val="001324B6"/>
    <w:rsid w:val="00153263"/>
    <w:rsid w:val="00175741"/>
    <w:rsid w:val="00187247"/>
    <w:rsid w:val="001924C5"/>
    <w:rsid w:val="001A00E4"/>
    <w:rsid w:val="001A21BD"/>
    <w:rsid w:val="001D17E9"/>
    <w:rsid w:val="001E4B2F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66EA5"/>
    <w:rsid w:val="00274435"/>
    <w:rsid w:val="00275697"/>
    <w:rsid w:val="00286EF3"/>
    <w:rsid w:val="002878EB"/>
    <w:rsid w:val="00292CA1"/>
    <w:rsid w:val="002A1FBA"/>
    <w:rsid w:val="002A48B3"/>
    <w:rsid w:val="002D398F"/>
    <w:rsid w:val="002D6DC8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72846"/>
    <w:rsid w:val="00380D6E"/>
    <w:rsid w:val="003B361C"/>
    <w:rsid w:val="003C2087"/>
    <w:rsid w:val="003C32D1"/>
    <w:rsid w:val="003C6748"/>
    <w:rsid w:val="003E4421"/>
    <w:rsid w:val="003E6F3F"/>
    <w:rsid w:val="003F7C12"/>
    <w:rsid w:val="00403199"/>
    <w:rsid w:val="0044532D"/>
    <w:rsid w:val="00445949"/>
    <w:rsid w:val="00446F37"/>
    <w:rsid w:val="00464B29"/>
    <w:rsid w:val="00471669"/>
    <w:rsid w:val="004776E8"/>
    <w:rsid w:val="004A126A"/>
    <w:rsid w:val="004A3E30"/>
    <w:rsid w:val="004A427C"/>
    <w:rsid w:val="004C2863"/>
    <w:rsid w:val="004C720C"/>
    <w:rsid w:val="004D2E99"/>
    <w:rsid w:val="004D2FB1"/>
    <w:rsid w:val="004E26D4"/>
    <w:rsid w:val="004F2A31"/>
    <w:rsid w:val="00503764"/>
    <w:rsid w:val="00510D2B"/>
    <w:rsid w:val="00513FA2"/>
    <w:rsid w:val="00521084"/>
    <w:rsid w:val="00523478"/>
    <w:rsid w:val="00525B30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D18A5"/>
    <w:rsid w:val="005E1FAF"/>
    <w:rsid w:val="005E7FAB"/>
    <w:rsid w:val="005F6976"/>
    <w:rsid w:val="005F6A75"/>
    <w:rsid w:val="00611C1F"/>
    <w:rsid w:val="0061565E"/>
    <w:rsid w:val="006221CE"/>
    <w:rsid w:val="006231EF"/>
    <w:rsid w:val="0062613D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917EC"/>
    <w:rsid w:val="006B3FBC"/>
    <w:rsid w:val="006B73EE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C75B9"/>
    <w:rsid w:val="007E0076"/>
    <w:rsid w:val="00806E8B"/>
    <w:rsid w:val="00811E4A"/>
    <w:rsid w:val="008134C8"/>
    <w:rsid w:val="008409A8"/>
    <w:rsid w:val="00842C81"/>
    <w:rsid w:val="008431E4"/>
    <w:rsid w:val="00846151"/>
    <w:rsid w:val="0087181A"/>
    <w:rsid w:val="00892940"/>
    <w:rsid w:val="008933CD"/>
    <w:rsid w:val="00896D0A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30E1E"/>
    <w:rsid w:val="00942D75"/>
    <w:rsid w:val="00956F95"/>
    <w:rsid w:val="00961010"/>
    <w:rsid w:val="00983F3C"/>
    <w:rsid w:val="009849A5"/>
    <w:rsid w:val="009A2EDF"/>
    <w:rsid w:val="009A790C"/>
    <w:rsid w:val="009C1A90"/>
    <w:rsid w:val="009D143F"/>
    <w:rsid w:val="009D28BD"/>
    <w:rsid w:val="009D4A5B"/>
    <w:rsid w:val="009E5628"/>
    <w:rsid w:val="00A131BE"/>
    <w:rsid w:val="00A14950"/>
    <w:rsid w:val="00A209A1"/>
    <w:rsid w:val="00A22729"/>
    <w:rsid w:val="00A2461A"/>
    <w:rsid w:val="00A4188B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2821"/>
    <w:rsid w:val="00B275B0"/>
    <w:rsid w:val="00B463E7"/>
    <w:rsid w:val="00B6585B"/>
    <w:rsid w:val="00B65C42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A7CD7"/>
    <w:rsid w:val="00BB2CFE"/>
    <w:rsid w:val="00BB3C9B"/>
    <w:rsid w:val="00BB49A0"/>
    <w:rsid w:val="00BB7F29"/>
    <w:rsid w:val="00BC21D3"/>
    <w:rsid w:val="00BD338F"/>
    <w:rsid w:val="00BD4D9E"/>
    <w:rsid w:val="00BE1615"/>
    <w:rsid w:val="00BE1C16"/>
    <w:rsid w:val="00BE1EEE"/>
    <w:rsid w:val="00BF439E"/>
    <w:rsid w:val="00C06C93"/>
    <w:rsid w:val="00C07FF6"/>
    <w:rsid w:val="00C3042A"/>
    <w:rsid w:val="00C312F1"/>
    <w:rsid w:val="00C3137B"/>
    <w:rsid w:val="00C73FBC"/>
    <w:rsid w:val="00C80990"/>
    <w:rsid w:val="00CA3C1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4D90"/>
    <w:rsid w:val="00D34FB3"/>
    <w:rsid w:val="00D5388F"/>
    <w:rsid w:val="00D5663E"/>
    <w:rsid w:val="00D6552C"/>
    <w:rsid w:val="00D76F7B"/>
    <w:rsid w:val="00D80E39"/>
    <w:rsid w:val="00D830F2"/>
    <w:rsid w:val="00D84FB0"/>
    <w:rsid w:val="00D94105"/>
    <w:rsid w:val="00DA432C"/>
    <w:rsid w:val="00DB0AF9"/>
    <w:rsid w:val="00DB1406"/>
    <w:rsid w:val="00DE5075"/>
    <w:rsid w:val="00DE7A3E"/>
    <w:rsid w:val="00DF018A"/>
    <w:rsid w:val="00E03223"/>
    <w:rsid w:val="00E15559"/>
    <w:rsid w:val="00E245C1"/>
    <w:rsid w:val="00E24FDF"/>
    <w:rsid w:val="00E357C1"/>
    <w:rsid w:val="00E42271"/>
    <w:rsid w:val="00E6159A"/>
    <w:rsid w:val="00E64728"/>
    <w:rsid w:val="00E67D6D"/>
    <w:rsid w:val="00E81E26"/>
    <w:rsid w:val="00E875F0"/>
    <w:rsid w:val="00E87E5A"/>
    <w:rsid w:val="00E91D0D"/>
    <w:rsid w:val="00E966E3"/>
    <w:rsid w:val="00EA58CF"/>
    <w:rsid w:val="00EB0299"/>
    <w:rsid w:val="00EB3C71"/>
    <w:rsid w:val="00EB64C3"/>
    <w:rsid w:val="00EC5535"/>
    <w:rsid w:val="00ED035A"/>
    <w:rsid w:val="00ED5473"/>
    <w:rsid w:val="00EF3B07"/>
    <w:rsid w:val="00EF62DB"/>
    <w:rsid w:val="00F00D38"/>
    <w:rsid w:val="00F06096"/>
    <w:rsid w:val="00F12BFB"/>
    <w:rsid w:val="00F2063C"/>
    <w:rsid w:val="00F220A5"/>
    <w:rsid w:val="00F34864"/>
    <w:rsid w:val="00F44045"/>
    <w:rsid w:val="00F4542A"/>
    <w:rsid w:val="00F46B51"/>
    <w:rsid w:val="00F63316"/>
    <w:rsid w:val="00F72226"/>
    <w:rsid w:val="00F7479F"/>
    <w:rsid w:val="00F9183B"/>
    <w:rsid w:val="00F934A6"/>
    <w:rsid w:val="00F945CE"/>
    <w:rsid w:val="00FB245E"/>
    <w:rsid w:val="00FC0A0C"/>
    <w:rsid w:val="00FC561A"/>
    <w:rsid w:val="00FD2BE5"/>
    <w:rsid w:val="00FD681C"/>
    <w:rsid w:val="00FE4194"/>
    <w:rsid w:val="00FE6234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1438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6</cp:revision>
  <cp:lastPrinted>2016-04-04T19:42:00Z</cp:lastPrinted>
  <dcterms:created xsi:type="dcterms:W3CDTF">2018-09-10T11:38:00Z</dcterms:created>
  <dcterms:modified xsi:type="dcterms:W3CDTF">2018-09-10T18:41:00Z</dcterms:modified>
</cp:coreProperties>
</file>