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D66CBF">
        <w:rPr>
          <w:rFonts w:ascii="Times New Roman" w:hAnsi="Times New Roman"/>
          <w:b/>
          <w:bCs/>
          <w:sz w:val="24"/>
          <w:szCs w:val="24"/>
        </w:rPr>
        <w:t xml:space="preserve">LICITATÓRIO N° </w:t>
      </w:r>
      <w:r w:rsidR="008E7E73">
        <w:rPr>
          <w:rFonts w:ascii="Times New Roman" w:hAnsi="Times New Roman"/>
          <w:b/>
          <w:bCs/>
          <w:sz w:val="24"/>
          <w:szCs w:val="24"/>
        </w:rPr>
        <w:t>063</w:t>
      </w:r>
      <w:r w:rsidR="00ED6149">
        <w:rPr>
          <w:rFonts w:ascii="Times New Roman" w:hAnsi="Times New Roman"/>
          <w:b/>
          <w:bCs/>
          <w:sz w:val="24"/>
          <w:szCs w:val="24"/>
        </w:rPr>
        <w:t>/2021</w:t>
      </w:r>
    </w:p>
    <w:p w:rsidR="004C5573" w:rsidRPr="00E461F5" w:rsidRDefault="00D66CB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 xml:space="preserve">PREGÃO ELETRÔNICO N° </w:t>
      </w:r>
      <w:r w:rsidR="00275D0D">
        <w:rPr>
          <w:rFonts w:ascii="Times New Roman" w:hAnsi="Times New Roman"/>
          <w:b/>
          <w:bCs/>
          <w:sz w:val="24"/>
          <w:szCs w:val="24"/>
        </w:rPr>
        <w:t>023</w:t>
      </w:r>
      <w:r w:rsidR="00ED6149">
        <w:rPr>
          <w:rFonts w:ascii="Times New Roman" w:hAnsi="Times New Roman"/>
          <w:b/>
          <w:bCs/>
          <w:sz w:val="24"/>
          <w:szCs w:val="24"/>
        </w:rPr>
        <w:t>/2021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 </w:t>
      </w:r>
      <w:r w:rsidR="003240BF" w:rsidRPr="00E461F5">
        <w:rPr>
          <w:rFonts w:ascii="Times New Roman" w:hAnsi="Times New Roman"/>
          <w:b/>
          <w:sz w:val="24"/>
          <w:szCs w:val="24"/>
        </w:rPr>
        <w:t>PREÂMBULO</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w:t>
      </w:r>
      <w:r w:rsidR="00692F96">
        <w:rPr>
          <w:rFonts w:ascii="Times New Roman" w:hAnsi="Times New Roman"/>
          <w:color w:val="000000"/>
          <w:sz w:val="24"/>
          <w:szCs w:val="24"/>
        </w:rPr>
        <w:t xml:space="preserve"> MUNICÍPIO DE BOCAINA DE MINAS</w:t>
      </w:r>
      <w:proofErr w:type="gramStart"/>
      <w:r w:rsidR="00692F96">
        <w:rPr>
          <w:rFonts w:ascii="Times New Roman" w:hAnsi="Times New Roman"/>
          <w:color w:val="000000"/>
          <w:sz w:val="24"/>
          <w:szCs w:val="24"/>
        </w:rPr>
        <w:t xml:space="preserve">, </w:t>
      </w:r>
      <w:r w:rsidRPr="00E461F5">
        <w:rPr>
          <w:rFonts w:ascii="Times New Roman" w:hAnsi="Times New Roman"/>
          <w:color w:val="000000"/>
          <w:sz w:val="24"/>
          <w:szCs w:val="24"/>
        </w:rPr>
        <w:t>torna-se</w:t>
      </w:r>
      <w:proofErr w:type="gramEnd"/>
      <w:r w:rsidRPr="00E461F5">
        <w:rPr>
          <w:rFonts w:ascii="Times New Roman" w:hAnsi="Times New Roman"/>
          <w:color w:val="000000"/>
          <w:sz w:val="24"/>
          <w:szCs w:val="24"/>
        </w:rPr>
        <w:t xml:space="preserv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E461F5" w:rsidRDefault="003240BF" w:rsidP="00755E74">
      <w:pPr>
        <w:widowControl w:val="0"/>
        <w:ind w:right="7"/>
        <w:jc w:val="both"/>
        <w:rPr>
          <w:rFonts w:ascii="Times New Roman" w:hAnsi="Times New Roman"/>
          <w:sz w:val="24"/>
          <w:szCs w:val="24"/>
        </w:rPr>
      </w:pPr>
      <w:r w:rsidRPr="00E461F5">
        <w:rPr>
          <w:rFonts w:ascii="Times New Roman" w:hAnsi="Times New Roman"/>
          <w:sz w:val="24"/>
          <w:szCs w:val="24"/>
        </w:rPr>
        <w:t>OBJETO:</w:t>
      </w:r>
      <w:r w:rsidR="004156A6" w:rsidRPr="004156A6">
        <w:rPr>
          <w:rFonts w:ascii="Cambria" w:eastAsia="Times New Roman" w:hAnsi="Cambria"/>
          <w:sz w:val="24"/>
          <w:szCs w:val="24"/>
          <w:lang w:eastAsia="pt-BR"/>
        </w:rPr>
        <w:t xml:space="preserve"> </w:t>
      </w:r>
      <w:r w:rsidR="004156A6" w:rsidRPr="004156A6">
        <w:rPr>
          <w:rFonts w:ascii="Times New Roman" w:hAnsi="Times New Roman"/>
          <w:sz w:val="24"/>
          <w:szCs w:val="24"/>
        </w:rPr>
        <w:t>Registro de Preços, pelo período de 12 meses para eventual e futura aquisição de material de escritório e expediente, conforme condições e especificações contidas no</w:t>
      </w:r>
      <w:proofErr w:type="gramStart"/>
      <w:r w:rsidR="004156A6" w:rsidRPr="004156A6">
        <w:rPr>
          <w:rFonts w:ascii="Times New Roman" w:hAnsi="Times New Roman"/>
          <w:sz w:val="24"/>
          <w:szCs w:val="24"/>
        </w:rPr>
        <w:t xml:space="preserve">   </w:t>
      </w:r>
      <w:proofErr w:type="gramEnd"/>
      <w:r w:rsidR="004156A6" w:rsidRPr="004156A6">
        <w:rPr>
          <w:rFonts w:ascii="Times New Roman" w:hAnsi="Times New Roman"/>
          <w:b/>
          <w:bCs/>
          <w:sz w:val="24"/>
          <w:szCs w:val="24"/>
        </w:rPr>
        <w:t>TERMO DE REFERÊNCIA</w:t>
      </w:r>
      <w:r w:rsidR="004156A6">
        <w:rPr>
          <w:rFonts w:ascii="Times New Roman" w:hAnsi="Times New Roman"/>
          <w:b/>
          <w:bCs/>
          <w:sz w:val="24"/>
          <w:szCs w:val="24"/>
        </w:rPr>
        <w:t xml:space="preserve"> – Anexo I</w:t>
      </w:r>
      <w:r w:rsidR="00D66CBF" w:rsidRPr="00D66CBF">
        <w:rPr>
          <w:rFonts w:ascii="Times New Roman" w:hAnsi="Times New Roman"/>
          <w:sz w:val="24"/>
          <w:szCs w:val="24"/>
        </w:rPr>
        <w:t>, parte integrante e inseparável deste edital, independente de transcrição.</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9604EA" w:rsidRPr="0079162A">
        <w:rPr>
          <w:rFonts w:ascii="Times New Roman" w:eastAsia="Arial" w:hAnsi="Times New Roman"/>
          <w:b/>
          <w:bCs/>
          <w:sz w:val="24"/>
          <w:szCs w:val="24"/>
          <w:lang w:val="pt-PT" w:eastAsia="pt-PT" w:bidi="pt-PT"/>
        </w:rPr>
        <w:t>05</w:t>
      </w:r>
      <w:r w:rsidR="00830A46" w:rsidRPr="0079162A">
        <w:rPr>
          <w:rFonts w:ascii="Times New Roman" w:eastAsia="Arial" w:hAnsi="Times New Roman"/>
          <w:b/>
          <w:bCs/>
          <w:sz w:val="24"/>
          <w:szCs w:val="24"/>
          <w:lang w:val="pt-PT" w:eastAsia="pt-PT" w:bidi="pt-PT"/>
        </w:rPr>
        <w:t xml:space="preserve"> de </w:t>
      </w:r>
      <w:r w:rsidR="009604EA" w:rsidRPr="0079162A">
        <w:rPr>
          <w:rFonts w:ascii="Times New Roman" w:eastAsia="Arial" w:hAnsi="Times New Roman"/>
          <w:b/>
          <w:bCs/>
          <w:sz w:val="24"/>
          <w:szCs w:val="24"/>
          <w:lang w:val="pt-PT" w:eastAsia="pt-PT" w:bidi="pt-PT"/>
        </w:rPr>
        <w:t>outubro</w:t>
      </w:r>
      <w:r w:rsidRPr="0079162A">
        <w:rPr>
          <w:rFonts w:ascii="Times New Roman" w:eastAsia="Arial" w:hAnsi="Times New Roman"/>
          <w:b/>
          <w:bCs/>
          <w:sz w:val="24"/>
          <w:szCs w:val="24"/>
          <w:lang w:val="pt-PT" w:eastAsia="pt-PT" w:bidi="pt-PT"/>
        </w:rPr>
        <w:t xml:space="preserve"> de 202</w:t>
      </w:r>
      <w:r w:rsidR="00D66CBF" w:rsidRPr="0079162A">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w:t>
      </w:r>
      <w:r w:rsidR="009604EA">
        <w:rPr>
          <w:rFonts w:ascii="Times New Roman" w:eastAsia="Arial" w:hAnsi="Times New Roman"/>
          <w:b/>
          <w:bCs/>
          <w:sz w:val="24"/>
          <w:szCs w:val="24"/>
          <w:lang w:val="pt-PT" w:eastAsia="pt-PT" w:bidi="pt-PT"/>
        </w:rPr>
        <w:t>09</w:t>
      </w:r>
      <w:r w:rsidRPr="00D66CBF">
        <w:rPr>
          <w:rFonts w:ascii="Times New Roman" w:eastAsia="Arial" w:hAnsi="Times New Roman"/>
          <w:b/>
          <w:bCs/>
          <w:sz w:val="24"/>
          <w:szCs w:val="24"/>
          <w:lang w:val="pt-PT" w:eastAsia="pt-PT" w:bidi="pt-PT"/>
        </w:rPr>
        <w:t>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9604EA" w:rsidRPr="0079162A">
        <w:rPr>
          <w:rFonts w:ascii="Times New Roman" w:eastAsia="Arial" w:hAnsi="Times New Roman"/>
          <w:b/>
          <w:bCs/>
          <w:sz w:val="24"/>
          <w:szCs w:val="24"/>
          <w:lang w:val="pt-PT" w:eastAsia="pt-PT" w:bidi="pt-PT"/>
        </w:rPr>
        <w:t>05</w:t>
      </w:r>
      <w:r w:rsidRPr="0079162A">
        <w:rPr>
          <w:rFonts w:ascii="Times New Roman" w:eastAsia="Arial" w:hAnsi="Times New Roman"/>
          <w:b/>
          <w:bCs/>
          <w:sz w:val="24"/>
          <w:szCs w:val="24"/>
          <w:lang w:val="pt-PT" w:eastAsia="pt-PT" w:bidi="pt-PT"/>
        </w:rPr>
        <w:t xml:space="preserve"> de </w:t>
      </w:r>
      <w:r w:rsidR="009604EA" w:rsidRPr="0079162A">
        <w:rPr>
          <w:rFonts w:ascii="Times New Roman" w:eastAsia="Arial" w:hAnsi="Times New Roman"/>
          <w:b/>
          <w:bCs/>
          <w:sz w:val="24"/>
          <w:szCs w:val="24"/>
          <w:lang w:val="pt-PT" w:eastAsia="pt-PT" w:bidi="pt-PT"/>
        </w:rPr>
        <w:t>outubro</w:t>
      </w:r>
      <w:r w:rsidRPr="0079162A">
        <w:rPr>
          <w:rFonts w:ascii="Times New Roman" w:eastAsia="Arial" w:hAnsi="Times New Roman"/>
          <w:b/>
          <w:bCs/>
          <w:sz w:val="24"/>
          <w:szCs w:val="24"/>
          <w:lang w:val="pt-PT" w:eastAsia="pt-PT" w:bidi="pt-PT"/>
        </w:rPr>
        <w:t xml:space="preserve"> de 202</w:t>
      </w:r>
      <w:r w:rsidR="00D66CBF" w:rsidRPr="0079162A">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w:t>
      </w:r>
      <w:r w:rsidR="009604EA">
        <w:rPr>
          <w:rFonts w:ascii="Times New Roman" w:eastAsia="Arial" w:hAnsi="Times New Roman"/>
          <w:b/>
          <w:bCs/>
          <w:sz w:val="24"/>
          <w:szCs w:val="24"/>
          <w:lang w:val="pt-PT" w:eastAsia="pt-PT" w:bidi="pt-PT"/>
        </w:rPr>
        <w:t>09</w:t>
      </w:r>
      <w:r w:rsidRPr="00D66CBF">
        <w:rPr>
          <w:rFonts w:ascii="Times New Roman" w:eastAsia="Arial" w:hAnsi="Times New Roman"/>
          <w:b/>
          <w:bCs/>
          <w:sz w:val="24"/>
          <w:szCs w:val="24"/>
          <w:lang w:val="pt-PT" w:eastAsia="pt-PT" w:bidi="pt-PT"/>
        </w:rPr>
        <w:t>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w:t>
      </w:r>
      <w:r w:rsidRPr="0079162A">
        <w:rPr>
          <w:rFonts w:ascii="Times New Roman" w:eastAsia="Arial" w:hAnsi="Times New Roman"/>
          <w:b/>
          <w:bCs/>
          <w:sz w:val="24"/>
          <w:szCs w:val="24"/>
          <w:lang w:val="pt-PT" w:eastAsia="pt-PT" w:bidi="pt-PT"/>
        </w:rPr>
        <w:t xml:space="preserve">dia </w:t>
      </w:r>
      <w:r w:rsidR="009604EA" w:rsidRPr="0079162A">
        <w:rPr>
          <w:rFonts w:ascii="Times New Roman" w:eastAsia="Arial" w:hAnsi="Times New Roman"/>
          <w:b/>
          <w:bCs/>
          <w:sz w:val="24"/>
          <w:szCs w:val="24"/>
          <w:lang w:val="pt-PT" w:eastAsia="pt-PT" w:bidi="pt-PT"/>
        </w:rPr>
        <w:t>05</w:t>
      </w:r>
      <w:r w:rsidR="00D66CBF" w:rsidRPr="0079162A">
        <w:rPr>
          <w:rFonts w:ascii="Times New Roman" w:eastAsia="Arial" w:hAnsi="Times New Roman"/>
          <w:b/>
          <w:bCs/>
          <w:sz w:val="24"/>
          <w:szCs w:val="24"/>
          <w:lang w:val="pt-PT" w:eastAsia="pt-PT" w:bidi="pt-PT"/>
        </w:rPr>
        <w:t xml:space="preserve"> de </w:t>
      </w:r>
      <w:r w:rsidR="009604EA" w:rsidRPr="0079162A">
        <w:rPr>
          <w:rFonts w:ascii="Times New Roman" w:eastAsia="Arial" w:hAnsi="Times New Roman"/>
          <w:b/>
          <w:bCs/>
          <w:sz w:val="24"/>
          <w:szCs w:val="24"/>
          <w:lang w:val="pt-PT" w:eastAsia="pt-PT" w:bidi="pt-PT"/>
        </w:rPr>
        <w:t>outubro</w:t>
      </w:r>
      <w:r w:rsidRPr="0079162A">
        <w:rPr>
          <w:rFonts w:ascii="Times New Roman" w:eastAsia="Arial" w:hAnsi="Times New Roman"/>
          <w:b/>
          <w:bCs/>
          <w:sz w:val="24"/>
          <w:szCs w:val="24"/>
          <w:lang w:val="pt-PT" w:eastAsia="pt-PT" w:bidi="pt-PT"/>
        </w:rPr>
        <w:t xml:space="preserve"> de 202</w:t>
      </w:r>
      <w:r w:rsidR="00D66CBF" w:rsidRPr="0079162A">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 xml:space="preserve">Prefeitura Municipal de </w:t>
      </w:r>
      <w:proofErr w:type="spellStart"/>
      <w:r w:rsidR="0075057C" w:rsidRPr="00E461F5">
        <w:rPr>
          <w:rFonts w:ascii="Times New Roman" w:hAnsi="Times New Roman"/>
          <w:sz w:val="24"/>
          <w:szCs w:val="24"/>
        </w:rPr>
        <w:t>B</w:t>
      </w:r>
      <w:r w:rsidR="001C44BB">
        <w:rPr>
          <w:rFonts w:ascii="Times New Roman" w:hAnsi="Times New Roman"/>
          <w:sz w:val="24"/>
          <w:szCs w:val="24"/>
        </w:rPr>
        <w:t>ocaina</w:t>
      </w:r>
      <w:proofErr w:type="spellEnd"/>
      <w:r w:rsidR="001C44BB">
        <w:rPr>
          <w:rFonts w:ascii="Times New Roman" w:hAnsi="Times New Roman"/>
          <w:sz w:val="24"/>
          <w:szCs w:val="24"/>
        </w:rPr>
        <w:t xml:space="preserve"> de Minas, localizada na R</w:t>
      </w:r>
      <w:r w:rsidR="0075057C" w:rsidRPr="00E461F5">
        <w:rPr>
          <w:rFonts w:ascii="Times New Roman" w:hAnsi="Times New Roman"/>
          <w:sz w:val="24"/>
          <w:szCs w:val="24"/>
        </w:rPr>
        <w:t>ua Capitão João Mariano Dias, 86, Centro</w:t>
      </w:r>
      <w:r w:rsidRPr="00E461F5">
        <w:rPr>
          <w:rFonts w:ascii="Times New Roman" w:hAnsi="Times New Roman"/>
          <w:sz w:val="24"/>
          <w:szCs w:val="24"/>
        </w:rPr>
        <w:t>,</w:t>
      </w:r>
      <w:r w:rsidR="009561D0">
        <w:rPr>
          <w:rFonts w:ascii="Times New Roman" w:hAnsi="Times New Roman"/>
          <w:sz w:val="24"/>
          <w:szCs w:val="24"/>
        </w:rPr>
        <w:t xml:space="preserve"> </w:t>
      </w:r>
      <w:proofErr w:type="spellStart"/>
      <w:r w:rsidR="009561D0">
        <w:rPr>
          <w:rFonts w:ascii="Times New Roman" w:hAnsi="Times New Roman"/>
          <w:sz w:val="24"/>
          <w:szCs w:val="24"/>
        </w:rPr>
        <w:t>Bocaina</w:t>
      </w:r>
      <w:proofErr w:type="spellEnd"/>
      <w:r w:rsidR="009561D0">
        <w:rPr>
          <w:rFonts w:ascii="Times New Roman" w:hAnsi="Times New Roman"/>
          <w:sz w:val="24"/>
          <w:szCs w:val="24"/>
        </w:rPr>
        <w:t xml:space="preserve"> de Minas CEP: </w:t>
      </w:r>
      <w:r w:rsidR="0075057C" w:rsidRPr="00E461F5">
        <w:rPr>
          <w:rFonts w:ascii="Times New Roman" w:hAnsi="Times New Roman"/>
          <w:sz w:val="24"/>
          <w:szCs w:val="24"/>
        </w:rPr>
        <w:t>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009561D0">
        <w:rPr>
          <w:rFonts w:ascii="Times New Roman" w:hAnsi="Times New Roman"/>
          <w:sz w:val="24"/>
          <w:szCs w:val="24"/>
        </w:rPr>
        <w:t>H</w:t>
      </w:r>
      <w:r w:rsidRPr="00E461F5">
        <w:rPr>
          <w:rFonts w:ascii="Times New Roman" w:hAnsi="Times New Roman"/>
          <w:sz w:val="24"/>
          <w:szCs w:val="24"/>
        </w:rPr>
        <w:t>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.1.</w:t>
      </w:r>
      <w:bookmarkStart w:id="0" w:name="_Hlk38027787"/>
      <w:r w:rsidR="004156A6" w:rsidRPr="004156A6">
        <w:rPr>
          <w:rFonts w:ascii="Times New Roman" w:hAnsi="Times New Roman"/>
          <w:sz w:val="24"/>
          <w:szCs w:val="24"/>
        </w:rPr>
        <w:t xml:space="preserve"> </w:t>
      </w:r>
      <w:r w:rsidR="00ED6149" w:rsidRPr="00ED6149">
        <w:rPr>
          <w:rFonts w:ascii="Times New Roman" w:hAnsi="Times New Roman"/>
          <w:b/>
          <w:sz w:val="24"/>
          <w:szCs w:val="24"/>
        </w:rPr>
        <w:t>REGISTRO DE PREÇOS</w:t>
      </w:r>
      <w:r w:rsidR="00ED6149" w:rsidRPr="00ED6149">
        <w:rPr>
          <w:rFonts w:ascii="Times New Roman" w:hAnsi="Times New Roman"/>
          <w:sz w:val="24"/>
          <w:szCs w:val="24"/>
        </w:rPr>
        <w:t xml:space="preserve">, pelo período de 12 meses, para eventual e futura aquisição de gêneros alimentícios e de higiene para atendimento às Secretarias Municipais de acordo com as quantidades e especificações contidas neste </w:t>
      </w:r>
      <w:r w:rsidR="00ED6149" w:rsidRPr="00ED6149">
        <w:rPr>
          <w:rFonts w:ascii="Times New Roman" w:hAnsi="Times New Roman"/>
          <w:b/>
          <w:bCs/>
          <w:sz w:val="24"/>
          <w:szCs w:val="24"/>
        </w:rPr>
        <w:t>TERMO DE REFERÊNCIA</w:t>
      </w:r>
      <w:r w:rsidR="004156A6">
        <w:rPr>
          <w:rFonts w:ascii="Times New Roman" w:hAnsi="Times New Roman"/>
          <w:b/>
          <w:bCs/>
          <w:sz w:val="24"/>
          <w:szCs w:val="24"/>
        </w:rPr>
        <w:t>– Anexo I</w:t>
      </w:r>
      <w:r w:rsidR="00D66CBF" w:rsidRPr="00D66CBF">
        <w:rPr>
          <w:rFonts w:ascii="Times New Roman" w:hAnsi="Times New Roman"/>
          <w:sz w:val="24"/>
          <w:szCs w:val="24"/>
        </w:rPr>
        <w:t>, parte integrante e inseparável deste edital, independente de transcrição.</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 xml:space="preserve">.2. A licitação será dividida em itens, conforme tabela constante do Termo de Referência, facultando-se ao licitante a participação em quantos itens </w:t>
      </w:r>
      <w:proofErr w:type="gramStart"/>
      <w:r w:rsidR="00B74DE5" w:rsidRPr="00E461F5">
        <w:rPr>
          <w:rFonts w:ascii="Times New Roman" w:hAnsi="Times New Roman"/>
          <w:sz w:val="24"/>
          <w:szCs w:val="24"/>
        </w:rPr>
        <w:t>forem</w:t>
      </w:r>
      <w:proofErr w:type="gramEnd"/>
      <w:r w:rsidR="00B74DE5" w:rsidRPr="00E461F5">
        <w:rPr>
          <w:rFonts w:ascii="Times New Roman" w:hAnsi="Times New Roman"/>
          <w:sz w:val="24"/>
          <w:szCs w:val="24"/>
        </w:rPr>
        <w:t xml:space="preserve">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00B74DE5" w:rsidRPr="00E461F5">
        <w:rPr>
          <w:rFonts w:ascii="Times New Roman" w:hAnsi="Times New Roman"/>
          <w:sz w:val="24"/>
          <w:szCs w:val="24"/>
        </w:rPr>
        <w:t>respeitada</w:t>
      </w:r>
      <w:proofErr w:type="gramEnd"/>
      <w:r w:rsidR="00B74DE5" w:rsidRPr="00E461F5">
        <w:rPr>
          <w:rFonts w:ascii="Times New Roman" w:hAnsi="Times New Roman"/>
          <w:sz w:val="24"/>
          <w:szCs w:val="24"/>
        </w:rPr>
        <w:t xml:space="preserve">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w:t>
      </w:r>
      <w:r w:rsidR="00B74DE5" w:rsidRPr="00E461F5">
        <w:rPr>
          <w:rFonts w:ascii="Times New Roman" w:hAnsi="Times New Roman"/>
          <w:sz w:val="24"/>
          <w:szCs w:val="24"/>
        </w:rPr>
        <w:lastRenderedPageBreak/>
        <w:t xml:space="preserve">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widowControl w:val="0"/>
        <w:spacing w:before="240"/>
        <w:ind w:right="7"/>
        <w:jc w:val="both"/>
        <w:rPr>
          <w:rFonts w:ascii="Times New Roman" w:hAnsi="Times New Roman"/>
          <w:b/>
          <w:bCs/>
          <w:sz w:val="24"/>
          <w:szCs w:val="24"/>
        </w:rPr>
      </w:pPr>
      <w:bookmarkStart w:id="1" w:name="_Hlk45540475"/>
      <w:r>
        <w:rPr>
          <w:rFonts w:ascii="Times New Roman" w:hAnsi="Times New Roman"/>
          <w:b/>
          <w:bCs/>
          <w:sz w:val="24"/>
          <w:szCs w:val="24"/>
        </w:rPr>
        <w:t>4</w:t>
      </w:r>
      <w:r w:rsidR="00B74DE5" w:rsidRPr="00E461F5">
        <w:rPr>
          <w:rFonts w:ascii="Times New Roman" w:hAnsi="Times New Roman"/>
          <w:b/>
          <w:bCs/>
          <w:sz w:val="24"/>
          <w:szCs w:val="24"/>
        </w:rPr>
        <w:t>.1.1. Para os itens cujo valor estimado total seja de até R$ 80.000,00 (oitenta mil reais), a participação é restrita às microempresas - ME, empresas de pequeno porte - EPP e equiparadas, de acordo com o art. 48, I da LC 123/06</w:t>
      </w:r>
      <w:r w:rsidR="0037321E" w:rsidRPr="00E461F5">
        <w:rPr>
          <w:rFonts w:ascii="Times New Roman" w:hAnsi="Times New Roman"/>
          <w:b/>
          <w:bCs/>
          <w:sz w:val="24"/>
          <w:szCs w:val="24"/>
        </w:rPr>
        <w:t>.</w:t>
      </w:r>
    </w:p>
    <w:p w:rsidR="00B74DE5" w:rsidRPr="00E461F5" w:rsidRDefault="00C723B6" w:rsidP="00755E74">
      <w:pPr>
        <w:spacing w:before="120" w:after="120"/>
        <w:ind w:right="7"/>
        <w:jc w:val="both"/>
        <w:rPr>
          <w:rFonts w:ascii="Times New Roman" w:hAnsi="Times New Roman"/>
          <w:bCs/>
          <w:iCs/>
          <w:sz w:val="24"/>
          <w:szCs w:val="24"/>
        </w:rPr>
      </w:pPr>
      <w:r>
        <w:rPr>
          <w:rFonts w:ascii="Times New Roman" w:hAnsi="Times New Roman"/>
          <w:bCs/>
          <w:iCs/>
          <w:sz w:val="24"/>
          <w:szCs w:val="24"/>
        </w:rPr>
        <w:t>4</w:t>
      </w:r>
      <w:r w:rsidR="00B74DE5" w:rsidRPr="00E461F5">
        <w:rPr>
          <w:rFonts w:ascii="Times New Roman" w:hAnsi="Times New Roman"/>
          <w:bCs/>
          <w:iCs/>
          <w:sz w:val="24"/>
          <w:szCs w:val="24"/>
        </w:rPr>
        <w:t>.1.2.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.2.1. </w:t>
      </w:r>
      <w:proofErr w:type="gramStart"/>
      <w:r w:rsidR="00B74DE5" w:rsidRPr="00E461F5">
        <w:rPr>
          <w:rFonts w:ascii="Times New Roman" w:hAnsi="Times New Roman"/>
          <w:bCs/>
          <w:sz w:val="24"/>
          <w:szCs w:val="24"/>
        </w:rPr>
        <w:t>proibidos</w:t>
      </w:r>
      <w:proofErr w:type="gramEnd"/>
      <w:r w:rsidR="00B74DE5" w:rsidRPr="00E461F5">
        <w:rPr>
          <w:rFonts w:ascii="Times New Roman" w:hAnsi="Times New Roman"/>
          <w:bCs/>
          <w:sz w:val="24"/>
          <w:szCs w:val="24"/>
        </w:rPr>
        <w:t xml:space="preserve">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.2.3. </w:t>
      </w:r>
      <w:proofErr w:type="gramStart"/>
      <w:r w:rsidR="00B74DE5" w:rsidRPr="00E461F5">
        <w:rPr>
          <w:rFonts w:ascii="Times New Roman" w:hAnsi="Times New Roman"/>
          <w:bCs/>
          <w:sz w:val="24"/>
          <w:szCs w:val="24"/>
        </w:rPr>
        <w:t>estrangeiros</w:t>
      </w:r>
      <w:proofErr w:type="gramEnd"/>
      <w:r w:rsidR="00B74DE5" w:rsidRPr="00E461F5">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proofErr w:type="gramStart"/>
      <w:r w:rsidR="00B74DE5" w:rsidRPr="00E461F5">
        <w:rPr>
          <w:rFonts w:ascii="Times New Roman" w:eastAsia="Arial Unicode MS" w:hAnsi="Times New Roman"/>
          <w:sz w:val="24"/>
          <w:szCs w:val="24"/>
        </w:rPr>
        <w:t>que</w:t>
      </w:r>
      <w:proofErr w:type="gramEnd"/>
      <w:r w:rsidR="00B74DE5" w:rsidRPr="00E461F5">
        <w:rPr>
          <w:rFonts w:ascii="Times New Roman" w:eastAsia="Arial Unicode MS" w:hAnsi="Times New Roman"/>
          <w:sz w:val="24"/>
          <w:szCs w:val="24"/>
        </w:rPr>
        <w:t xml:space="preserv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proofErr w:type="gramStart"/>
      <w:r w:rsidR="00B74DE5" w:rsidRPr="00E461F5">
        <w:rPr>
          <w:rFonts w:ascii="Times New Roman" w:hAnsi="Times New Roman"/>
          <w:sz w:val="24"/>
          <w:szCs w:val="24"/>
        </w:rPr>
        <w:t>que</w:t>
      </w:r>
      <w:proofErr w:type="gramEnd"/>
      <w:r w:rsidR="00B74DE5" w:rsidRPr="00E461F5">
        <w:rPr>
          <w:rFonts w:ascii="Times New Roman" w:hAnsi="Times New Roman"/>
          <w:sz w:val="24"/>
          <w:szCs w:val="24"/>
        </w:rPr>
        <w:t xml:space="preserv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lastRenderedPageBreak/>
        <w:t>4</w:t>
      </w:r>
      <w:r w:rsidR="00B74DE5" w:rsidRPr="00E461F5">
        <w:rPr>
          <w:rFonts w:ascii="Times New Roman" w:hAnsi="Times New Roman"/>
          <w:bCs/>
          <w:sz w:val="24"/>
          <w:szCs w:val="24"/>
        </w:rPr>
        <w:t xml:space="preserve">.2.6. </w:t>
      </w:r>
      <w:proofErr w:type="gramStart"/>
      <w:r w:rsidR="00B74DE5" w:rsidRPr="00E461F5">
        <w:rPr>
          <w:rFonts w:ascii="Times New Roman" w:hAnsi="Times New Roman"/>
          <w:sz w:val="24"/>
          <w:szCs w:val="24"/>
        </w:rPr>
        <w:t>entidades</w:t>
      </w:r>
      <w:proofErr w:type="gramEnd"/>
      <w:r w:rsidR="00B74DE5" w:rsidRPr="00E461F5">
        <w:rPr>
          <w:rFonts w:ascii="Times New Roman" w:hAnsi="Times New Roman"/>
          <w:sz w:val="24"/>
          <w:szCs w:val="24"/>
        </w:rPr>
        <w:t xml:space="preserve"> empresariais que estejam reunidas em consórcio;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w:t>
      </w:r>
      <w:proofErr w:type="spellStart"/>
      <w:r w:rsidR="00B74DE5" w:rsidRPr="00E461F5">
        <w:rPr>
          <w:rFonts w:ascii="Times New Roman" w:hAnsi="Times New Roman"/>
          <w:sz w:val="24"/>
          <w:szCs w:val="24"/>
        </w:rPr>
        <w:t>TCU-Plenário</w:t>
      </w:r>
      <w:proofErr w:type="spellEnd"/>
      <w:r w:rsidR="00B74DE5" w:rsidRPr="00E461F5">
        <w:rPr>
          <w:rFonts w:ascii="Times New Roman" w:hAnsi="Times New Roman"/>
          <w:sz w:val="24"/>
          <w:szCs w:val="24"/>
        </w:rPr>
        <w:t>).</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t>com no máximo duas</w:t>
      </w:r>
      <w:r w:rsidRPr="00567F6A">
        <w:t xml:space="preserve"> casas decimais após a vírgula</w:t>
      </w:r>
      <w:r w:rsidRPr="00567F6A">
        <w:rPr>
          <w:bCs/>
        </w:rPr>
        <w:t>;</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proofErr w:type="spellStart"/>
      <w:r w:rsidR="00B74DE5" w:rsidRPr="00E461F5">
        <w:rPr>
          <w:rFonts w:ascii="Times New Roman" w:hAnsi="Times New Roman"/>
          <w:b/>
          <w:i/>
          <w:sz w:val="24"/>
          <w:szCs w:val="24"/>
          <w:u w:val="single"/>
        </w:rPr>
        <w:t>on</w:t>
      </w:r>
      <w:proofErr w:type="spellEnd"/>
      <w:r w:rsidR="00B74DE5" w:rsidRPr="00E461F5">
        <w:rPr>
          <w:rFonts w:ascii="Times New Roman" w:hAnsi="Times New Roman"/>
          <w:b/>
          <w:i/>
          <w:sz w:val="24"/>
          <w:szCs w:val="24"/>
          <w:u w:val="single"/>
        </w:rPr>
        <w:t xml:space="preserve"> </w:t>
      </w:r>
      <w:proofErr w:type="spellStart"/>
      <w:r w:rsidR="00B74DE5" w:rsidRPr="00E461F5">
        <w:rPr>
          <w:rFonts w:ascii="Times New Roman" w:hAnsi="Times New Roman"/>
          <w:b/>
          <w:i/>
          <w:sz w:val="24"/>
          <w:szCs w:val="24"/>
          <w:u w:val="single"/>
        </w:rPr>
        <w:t>line</w:t>
      </w:r>
      <w:proofErr w:type="spellEnd"/>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w:t>
      </w:r>
      <w:proofErr w:type="gramStart"/>
      <w:r w:rsidR="00B74DE5" w:rsidRPr="00E461F5">
        <w:rPr>
          <w:rFonts w:ascii="Times New Roman" w:hAnsi="Times New Roman"/>
          <w:bCs/>
          <w:sz w:val="24"/>
          <w:szCs w:val="24"/>
        </w:rPr>
        <w:t>cumpre</w:t>
      </w:r>
      <w:proofErr w:type="gramEnd"/>
      <w:r w:rsidR="00B74DE5" w:rsidRPr="00E461F5">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E461F5">
        <w:rPr>
          <w:rFonts w:ascii="Times New Roman" w:hAnsi="Times New Roman"/>
          <w:bCs/>
          <w:sz w:val="24"/>
          <w:szCs w:val="24"/>
        </w:rPr>
        <w:t>arts</w:t>
      </w:r>
      <w:proofErr w:type="spellEnd"/>
      <w:r w:rsidR="00B74DE5" w:rsidRPr="00E461F5">
        <w:rPr>
          <w:rFonts w:ascii="Times New Roman" w:hAnsi="Times New Roman"/>
          <w:bCs/>
          <w:sz w:val="24"/>
          <w:szCs w:val="24"/>
        </w:rPr>
        <w:t xml:space="preserve">.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lastRenderedPageBreak/>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.9. O lance deverá ser ofertado pelo valor unitário do item. Os licitantes poderão oferecer lances sucessivos, observando o horário fixado para abertura da sessão e as regras </w:t>
      </w:r>
      <w:r w:rsidR="00B74DE5" w:rsidRPr="00E461F5">
        <w:rPr>
          <w:rFonts w:ascii="Times New Roman" w:hAnsi="Times New Roman"/>
          <w:sz w:val="24"/>
          <w:szCs w:val="24"/>
        </w:rPr>
        <w:lastRenderedPageBreak/>
        <w:t>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 xml:space="preserve">deverá </w:t>
      </w:r>
      <w:r w:rsidR="00551A68" w:rsidRPr="007E4032">
        <w:rPr>
          <w:rFonts w:ascii="Times New Roman" w:hAnsi="Times New Roman" w:cs="Times New Roman"/>
          <w:sz w:val="24"/>
          <w:szCs w:val="24"/>
          <w:lang w:val="pt-BR"/>
        </w:rPr>
        <w:t>ser 2% (dois por cento).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w:t>
      </w:r>
      <w:proofErr w:type="gramStart"/>
      <w:r w:rsidR="00B74DE5" w:rsidRPr="00E461F5">
        <w:rPr>
          <w:rFonts w:ascii="Times New Roman" w:hAnsi="Times New Roman"/>
          <w:sz w:val="24"/>
          <w:szCs w:val="24"/>
        </w:rPr>
        <w:t>após</w:t>
      </w:r>
      <w:proofErr w:type="gramEnd"/>
      <w:r w:rsidR="00B74DE5" w:rsidRPr="00E461F5">
        <w:rPr>
          <w:rFonts w:ascii="Times New Roman" w:hAnsi="Times New Roman"/>
          <w:sz w:val="24"/>
          <w:szCs w:val="24"/>
        </w:rPr>
        <w:t xml:space="preserve">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E461F5">
        <w:rPr>
          <w:rFonts w:ascii="Times New Roman" w:hAnsi="Times New Roman"/>
          <w:color w:val="000000"/>
          <w:sz w:val="24"/>
          <w:szCs w:val="24"/>
        </w:rPr>
        <w:t>as</w:t>
      </w:r>
      <w:proofErr w:type="gramEnd"/>
      <w:r w:rsidR="00B74DE5" w:rsidRPr="00E461F5">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E461F5">
        <w:rPr>
          <w:rFonts w:ascii="Times New Roman" w:hAnsi="Times New Roman"/>
          <w:color w:val="000000"/>
          <w:sz w:val="24"/>
          <w:szCs w:val="24"/>
        </w:rPr>
        <w:t>arts</w:t>
      </w:r>
      <w:proofErr w:type="spellEnd"/>
      <w:r w:rsidR="00B74DE5" w:rsidRPr="00E461F5">
        <w:rPr>
          <w:rFonts w:ascii="Times New Roman" w:hAnsi="Times New Roman"/>
          <w:color w:val="000000"/>
          <w:sz w:val="24"/>
          <w:szCs w:val="24"/>
        </w:rPr>
        <w:t>.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w:t>
      </w:r>
      <w:proofErr w:type="gramStart"/>
      <w:r w:rsidR="00B74DE5" w:rsidRPr="00E461F5">
        <w:rPr>
          <w:rFonts w:ascii="Times New Roman" w:hAnsi="Times New Roman"/>
          <w:color w:val="000000" w:themeColor="text1"/>
          <w:sz w:val="24"/>
          <w:szCs w:val="24"/>
        </w:rPr>
        <w:t xml:space="preserve"> ou melhor</w:t>
      </w:r>
      <w:proofErr w:type="gramEnd"/>
      <w:r w:rsidR="00B74DE5" w:rsidRPr="00E461F5">
        <w:rPr>
          <w:rFonts w:ascii="Times New Roman" w:hAnsi="Times New Roman"/>
          <w:color w:val="000000" w:themeColor="text1"/>
          <w:sz w:val="24"/>
          <w:szCs w:val="24"/>
        </w:rPr>
        <w:t xml:space="preserve">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E461F5">
        <w:rPr>
          <w:rFonts w:ascii="Times New Roman" w:hAnsi="Times New Roman"/>
          <w:color w:val="000000"/>
          <w:sz w:val="24"/>
          <w:szCs w:val="24"/>
        </w:rPr>
        <w:t>5</w:t>
      </w:r>
      <w:proofErr w:type="gramEnd"/>
      <w:r w:rsidR="00B74DE5" w:rsidRPr="00E461F5">
        <w:rPr>
          <w:rFonts w:ascii="Times New Roman" w:hAnsi="Times New Roman"/>
          <w:color w:val="000000"/>
          <w:sz w:val="24"/>
          <w:szCs w:val="24"/>
        </w:rPr>
        <w:t xml:space="preserve">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.30.1. </w:t>
      </w:r>
      <w:proofErr w:type="gramStart"/>
      <w:r w:rsidR="00B74DE5" w:rsidRPr="00E461F5">
        <w:rPr>
          <w:rFonts w:ascii="Times New Roman" w:hAnsi="Times New Roman"/>
          <w:color w:val="000000"/>
          <w:sz w:val="24"/>
          <w:szCs w:val="24"/>
        </w:rPr>
        <w:t>no</w:t>
      </w:r>
      <w:proofErr w:type="gramEnd"/>
      <w:r w:rsidR="00B74DE5" w:rsidRPr="00E461F5">
        <w:rPr>
          <w:rFonts w:ascii="Times New Roman" w:hAnsi="Times New Roman"/>
          <w:color w:val="000000"/>
          <w:sz w:val="24"/>
          <w:szCs w:val="24"/>
        </w:rPr>
        <w:t xml:space="preserve">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lastRenderedPageBreak/>
        <w:t>6</w:t>
      </w:r>
      <w:r w:rsidR="00B74DE5" w:rsidRPr="00E461F5">
        <w:rPr>
          <w:rFonts w:ascii="Times New Roman" w:hAnsi="Times New Roman"/>
          <w:color w:val="000000"/>
          <w:sz w:val="24"/>
          <w:szCs w:val="24"/>
        </w:rPr>
        <w:t xml:space="preserve">.30.3.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.30.4. </w:t>
      </w:r>
      <w:proofErr w:type="gramStart"/>
      <w:r w:rsidR="00B74DE5" w:rsidRPr="00E461F5">
        <w:rPr>
          <w:rFonts w:ascii="Times New Roman" w:hAnsi="Times New Roman"/>
          <w:color w:val="000000"/>
          <w:sz w:val="24"/>
          <w:szCs w:val="24"/>
        </w:rPr>
        <w:t>por</w:t>
      </w:r>
      <w:proofErr w:type="gramEnd"/>
      <w:r w:rsidR="00B74DE5" w:rsidRPr="00E461F5">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.3. Na hipótese de necessidade de suspensão da sessão pública para a realização de diligências, com vistas ao saneamento das propostas, a sessão pública somente poderá ser </w:t>
      </w:r>
      <w:r w:rsidR="00B74DE5" w:rsidRPr="00E461F5">
        <w:rPr>
          <w:rFonts w:ascii="Times New Roman" w:hAnsi="Times New Roman"/>
          <w:sz w:val="24"/>
          <w:szCs w:val="24"/>
        </w:rPr>
        <w:lastRenderedPageBreak/>
        <w:t>reiniciada mediante aviso prévio no sistema com, no mínimo, vinte e quatro horas de antecedência, e a ocorrência será registrada em ata;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.4.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poderá convocar o licitante para enviar documento digital complementar </w:t>
      </w:r>
      <w:r w:rsidR="00B74DE5" w:rsidRPr="00E461F5">
        <w:rPr>
          <w:rFonts w:ascii="Times New Roman" w:hAnsi="Times New Roman"/>
          <w:b/>
          <w:color w:val="000000"/>
          <w:sz w:val="24"/>
          <w:szCs w:val="24"/>
        </w:rPr>
        <w:t>-SOMENTE DOS ITENS VENCIDOS-</w:t>
      </w:r>
      <w:r w:rsidR="00B74DE5" w:rsidRPr="00E461F5">
        <w:rPr>
          <w:rFonts w:ascii="Times New Roman" w:hAnsi="Times New Roman"/>
          <w:color w:val="000000"/>
          <w:sz w:val="24"/>
          <w:szCs w:val="24"/>
        </w:rPr>
        <w:t xml:space="preserve"> por meio de funcionalidade disponível no sistema, no prazo </w:t>
      </w:r>
      <w:r w:rsidR="00B74DE5" w:rsidRPr="00E461F5">
        <w:rPr>
          <w:rFonts w:ascii="Times New Roman" w:hAnsi="Times New Roman"/>
          <w:sz w:val="24"/>
          <w:szCs w:val="24"/>
        </w:rPr>
        <w:t xml:space="preserve">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 horas, sob</w:t>
      </w:r>
      <w:r w:rsidR="00B74DE5" w:rsidRPr="00E461F5">
        <w:rPr>
          <w:rFonts w:ascii="Times New Roman" w:hAnsi="Times New Roman"/>
          <w:color w:val="000000"/>
          <w:sz w:val="24"/>
          <w:szCs w:val="24"/>
        </w:rPr>
        <w:t xml:space="preserve"> pena de não aceitação da proposta.</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sem prejuízo do seu ulterior envio pelo sistema eletrônico,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.11. A negociação será realizada por meio do sistema, podendo ser acompanhada pelos demais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em vigor na data da </w:t>
      </w:r>
      <w:r w:rsidR="00B74DE5" w:rsidRPr="00E461F5">
        <w:rPr>
          <w:rFonts w:ascii="Times New Roman" w:hAnsi="Times New Roman"/>
          <w:sz w:val="24"/>
          <w:szCs w:val="24"/>
        </w:rPr>
        <w:lastRenderedPageBreak/>
        <w:t>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E461F5">
        <w:rPr>
          <w:rFonts w:ascii="Times New Roman" w:hAnsi="Times New Roman"/>
          <w:sz w:val="24"/>
          <w:szCs w:val="24"/>
        </w:rPr>
        <w:t>2</w:t>
      </w:r>
      <w:proofErr w:type="gramEnd"/>
      <w:r w:rsidR="00B74DE5" w:rsidRPr="00E461F5">
        <w:rPr>
          <w:rFonts w:ascii="Times New Roman" w:hAnsi="Times New Roman"/>
          <w:sz w:val="24"/>
          <w:szCs w:val="24"/>
        </w:rPr>
        <w:t xml:space="preserve">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1"/>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.4. Não serão aceitos documentos de habilitação com indicação de CNPJ/CPF diferentes, 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.8.4. Inscrição no Registro Público de Empresas Mercantis onde </w:t>
      </w:r>
      <w:proofErr w:type="gramStart"/>
      <w:r w:rsidR="00B74DE5" w:rsidRPr="00E461F5">
        <w:rPr>
          <w:rFonts w:ascii="Times New Roman" w:hAnsi="Times New Roman"/>
          <w:bCs/>
          <w:sz w:val="24"/>
          <w:szCs w:val="24"/>
        </w:rPr>
        <w:t>opera,</w:t>
      </w:r>
      <w:proofErr w:type="gramEnd"/>
      <w:r w:rsidR="00B74DE5" w:rsidRPr="00E461F5">
        <w:rPr>
          <w:rFonts w:ascii="Times New Roman" w:hAnsi="Times New Roman"/>
          <w:bCs/>
          <w:sz w:val="24"/>
          <w:szCs w:val="24"/>
        </w:rPr>
        <w:t xml:space="preserve">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.8.8. Os documentos acima deverão estar acompanhados de todas as alterações ou da consolidação respectiva;</w:t>
      </w: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w:t>
      </w:r>
      <w:r w:rsidR="00B74DE5" w:rsidRPr="00E461F5">
        <w:rPr>
          <w:rFonts w:ascii="Times New Roman" w:hAnsi="Times New Roman"/>
          <w:sz w:val="24"/>
          <w:szCs w:val="24"/>
        </w:rPr>
        <w:lastRenderedPageBreak/>
        <w:t>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w:t>
      </w:r>
      <w:proofErr w:type="gramStart"/>
      <w:r w:rsidR="00B74DE5" w:rsidRPr="00E461F5">
        <w:rPr>
          <w:rFonts w:ascii="Times New Roman" w:hAnsi="Times New Roman"/>
          <w:b/>
          <w:sz w:val="24"/>
          <w:szCs w:val="24"/>
        </w:rPr>
        <w:t>prova</w:t>
      </w:r>
      <w:proofErr w:type="gramEnd"/>
      <w:r w:rsidR="00B74DE5" w:rsidRPr="00E461F5">
        <w:rPr>
          <w:rFonts w:ascii="Times New Roman" w:hAnsi="Times New Roman"/>
          <w:b/>
          <w:sz w:val="24"/>
          <w:szCs w:val="24"/>
        </w:rPr>
        <w:t xml:space="preserve">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w:t>
      </w:r>
      <w:proofErr w:type="gramStart"/>
      <w:r w:rsidR="00B74DE5" w:rsidRPr="00E461F5">
        <w:rPr>
          <w:rFonts w:ascii="Times New Roman" w:hAnsi="Times New Roman"/>
          <w:sz w:val="24"/>
          <w:szCs w:val="24"/>
        </w:rPr>
        <w:t>prova</w:t>
      </w:r>
      <w:proofErr w:type="gramEnd"/>
      <w:r w:rsidR="00B74DE5" w:rsidRPr="00E461F5">
        <w:rPr>
          <w:rFonts w:ascii="Times New Roman" w:hAnsi="Times New Roman"/>
          <w:sz w:val="24"/>
          <w:szCs w:val="24"/>
        </w:rPr>
        <w:t xml:space="preserve">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xml:space="preserve">, a mesma será convocada para, no prazo de </w:t>
      </w:r>
      <w:proofErr w:type="gramStart"/>
      <w:r w:rsidR="00B74DE5" w:rsidRPr="00E461F5">
        <w:rPr>
          <w:rFonts w:ascii="Times New Roman" w:hAnsi="Times New Roman"/>
          <w:bCs/>
          <w:sz w:val="24"/>
          <w:szCs w:val="24"/>
        </w:rPr>
        <w:t>5</w:t>
      </w:r>
      <w:proofErr w:type="gramEnd"/>
      <w:r w:rsidR="00B74DE5" w:rsidRPr="00E461F5">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E461F5">
        <w:rPr>
          <w:rFonts w:ascii="Times New Roman" w:hAnsi="Times New Roman"/>
          <w:sz w:val="24"/>
          <w:szCs w:val="24"/>
        </w:rPr>
        <w:t xml:space="preserve"> </w:t>
      </w:r>
    </w:p>
    <w:p w:rsidR="00B74DE5" w:rsidRPr="00E461F5" w:rsidRDefault="00303E2D" w:rsidP="001D312E">
      <w:pPr>
        <w:widowControl w:val="0"/>
        <w:spacing w:before="240" w:line="240" w:lineRule="auto"/>
        <w:ind w:right="7"/>
        <w:jc w:val="both"/>
        <w:rPr>
          <w:rFonts w:ascii="Times New Roman" w:hAnsi="Times New Roman"/>
          <w:sz w:val="24"/>
          <w:szCs w:val="24"/>
        </w:rPr>
      </w:pPr>
      <w:r>
        <w:rPr>
          <w:rFonts w:ascii="Times New Roman" w:hAnsi="Times New Roman"/>
          <w:b/>
          <w:sz w:val="24"/>
          <w:szCs w:val="24"/>
        </w:rPr>
        <w:t>8.</w:t>
      </w:r>
      <w:r w:rsidR="00B74DE5" w:rsidRPr="00E461F5">
        <w:rPr>
          <w:rFonts w:ascii="Times New Roman" w:hAnsi="Times New Roman"/>
          <w:b/>
          <w:sz w:val="24"/>
          <w:szCs w:val="24"/>
        </w:rPr>
        <w:t>10. Qualificação Econômico-Financeira</w:t>
      </w:r>
      <w:r w:rsidR="00C30F7A">
        <w:rPr>
          <w:rFonts w:ascii="Times New Roman" w:hAnsi="Times New Roman"/>
          <w:b/>
          <w:sz w:val="24"/>
          <w:szCs w:val="24"/>
        </w:rPr>
        <w:t xml:space="preserve"> e Qualificação Técnica</w:t>
      </w:r>
    </w:p>
    <w:p w:rsidR="00B74DE5" w:rsidRDefault="00B74DE5" w:rsidP="001D312E">
      <w:pPr>
        <w:widowControl w:val="0"/>
        <w:autoSpaceDE w:val="0"/>
        <w:snapToGrid w:val="0"/>
        <w:spacing w:before="240" w:line="240" w:lineRule="auto"/>
        <w:ind w:right="7"/>
        <w:jc w:val="both"/>
        <w:rPr>
          <w:rFonts w:ascii="Times New Roman" w:hAnsi="Times New Roman"/>
          <w:sz w:val="24"/>
          <w:szCs w:val="24"/>
        </w:rPr>
      </w:pPr>
      <w:r w:rsidRPr="00E461F5">
        <w:rPr>
          <w:rFonts w:ascii="Times New Roman" w:hAnsi="Times New Roman"/>
          <w:sz w:val="24"/>
          <w:szCs w:val="24"/>
        </w:rPr>
        <w:t>8.10.1. Certidão negativa de falência expedida pelo distribuidor da sede da pessoa jurídica;</w:t>
      </w:r>
    </w:p>
    <w:p w:rsidR="00D20D6E" w:rsidRPr="00D20D6E" w:rsidRDefault="00D20D6E" w:rsidP="001D312E">
      <w:pPr>
        <w:widowControl w:val="0"/>
        <w:autoSpaceDE w:val="0"/>
        <w:snapToGrid w:val="0"/>
        <w:spacing w:before="240" w:line="240" w:lineRule="auto"/>
        <w:ind w:right="7"/>
        <w:rPr>
          <w:rFonts w:ascii="Times New Roman" w:hAnsi="Times New Roman"/>
          <w:sz w:val="28"/>
          <w:szCs w:val="24"/>
        </w:rPr>
      </w:pPr>
      <w:r w:rsidRPr="002E4B46">
        <w:rPr>
          <w:rFonts w:ascii="Times New Roman" w:hAnsi="Times New Roman"/>
          <w:bCs/>
          <w:color w:val="222222"/>
          <w:sz w:val="24"/>
          <w:shd w:val="clear" w:color="auto" w:fill="FFFFFF"/>
        </w:rPr>
        <w:lastRenderedPageBreak/>
        <w:t xml:space="preserve">8.10.2. Autorização de Funcionamento emitida pela </w:t>
      </w:r>
      <w:proofErr w:type="spellStart"/>
      <w:proofErr w:type="gramStart"/>
      <w:r w:rsidRPr="002E4B46">
        <w:rPr>
          <w:rFonts w:ascii="Times New Roman" w:hAnsi="Times New Roman"/>
          <w:bCs/>
          <w:color w:val="222222"/>
          <w:sz w:val="24"/>
          <w:shd w:val="clear" w:color="auto" w:fill="FFFFFF"/>
        </w:rPr>
        <w:t>Anvisa</w:t>
      </w:r>
      <w:proofErr w:type="spellEnd"/>
      <w:proofErr w:type="gramEnd"/>
      <w:r w:rsidRPr="002E4B46">
        <w:rPr>
          <w:rFonts w:ascii="Times New Roman" w:hAnsi="Times New Roman"/>
          <w:bCs/>
          <w:color w:val="222222"/>
          <w:sz w:val="24"/>
          <w:shd w:val="clear" w:color="auto" w:fill="FFFFFF"/>
        </w:rPr>
        <w:t xml:space="preserve"> (AFE) das empresas Atacadistas  que forem concorrer para os itens 2 e 3;</w:t>
      </w:r>
      <w:r w:rsidRPr="002E4B46">
        <w:rPr>
          <w:rFonts w:ascii="Times New Roman" w:hAnsi="Times New Roman"/>
          <w:bCs/>
          <w:color w:val="222222"/>
          <w:sz w:val="24"/>
          <w:shd w:val="clear" w:color="auto" w:fill="FFFFFF"/>
        </w:rPr>
        <w:br/>
      </w:r>
      <w:r w:rsidRPr="002E4B46">
        <w:rPr>
          <w:rFonts w:ascii="Times New Roman" w:hAnsi="Times New Roman"/>
          <w:bCs/>
          <w:color w:val="222222"/>
          <w:sz w:val="24"/>
          <w:shd w:val="clear" w:color="auto" w:fill="FFFFFF"/>
        </w:rPr>
        <w:br/>
        <w:t>8.10.3. Alvará ou Licença sanitária das empresas que forem concorrer para os itens 2, 3, 4, 14 e</w:t>
      </w:r>
      <w:r w:rsidR="00921E11" w:rsidRPr="002E4B46">
        <w:rPr>
          <w:rFonts w:ascii="Times New Roman" w:hAnsi="Times New Roman"/>
          <w:bCs/>
          <w:color w:val="222222"/>
          <w:sz w:val="24"/>
          <w:shd w:val="clear" w:color="auto" w:fill="FFFFFF"/>
        </w:rPr>
        <w:t xml:space="preserve"> 1</w:t>
      </w:r>
      <w:r w:rsidRPr="002E4B46">
        <w:rPr>
          <w:rFonts w:ascii="Times New Roman" w:hAnsi="Times New Roman"/>
          <w:bCs/>
          <w:color w:val="222222"/>
          <w:sz w:val="24"/>
          <w:shd w:val="clear" w:color="auto" w:fill="FFFFFF"/>
        </w:rPr>
        <w:t>5;</w:t>
      </w:r>
      <w:r w:rsidRPr="002E4B46">
        <w:rPr>
          <w:rFonts w:ascii="Times New Roman" w:hAnsi="Times New Roman"/>
          <w:bCs/>
          <w:color w:val="222222"/>
          <w:sz w:val="24"/>
          <w:shd w:val="clear" w:color="auto" w:fill="FFFFFF"/>
        </w:rPr>
        <w:br/>
      </w:r>
      <w:r w:rsidRPr="002E4B46">
        <w:rPr>
          <w:rFonts w:ascii="Times New Roman" w:hAnsi="Times New Roman"/>
          <w:bCs/>
          <w:color w:val="222222"/>
          <w:sz w:val="24"/>
          <w:shd w:val="clear" w:color="auto" w:fill="FFFFFF"/>
        </w:rPr>
        <w:br/>
        <w:t>8.10.4. No caso das empresas serem isentas de Alvará ou Licença sanitária para os itens acima, deverá ser apresentado documento que comprove a isenção na sua localidade;</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.11.3. </w:t>
      </w:r>
      <w:proofErr w:type="gramStart"/>
      <w:r w:rsidR="00B74DE5" w:rsidRPr="00E461F5">
        <w:rPr>
          <w:rFonts w:ascii="Times New Roman" w:hAnsi="Times New Roman"/>
          <w:bCs/>
          <w:sz w:val="24"/>
          <w:szCs w:val="24"/>
        </w:rPr>
        <w:t>que</w:t>
      </w:r>
      <w:proofErr w:type="gramEnd"/>
      <w:r w:rsidR="00B74DE5" w:rsidRPr="00E461F5">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EF5F62">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proofErr w:type="gramStart"/>
      <w:r w:rsidR="00B74DE5" w:rsidRPr="00E461F5">
        <w:rPr>
          <w:rFonts w:ascii="Times New Roman" w:hAnsi="Times New Roman"/>
          <w:b/>
          <w:sz w:val="24"/>
          <w:szCs w:val="24"/>
        </w:rPr>
        <w:t>2</w:t>
      </w:r>
      <w:proofErr w:type="gramEnd"/>
      <w:r w:rsidR="00B74DE5" w:rsidRPr="00E461F5">
        <w:rPr>
          <w:rFonts w:ascii="Times New Roman" w:hAnsi="Times New Roman"/>
          <w:sz w:val="24"/>
          <w:szCs w:val="24"/>
        </w:rPr>
        <w:t xml:space="preserve"> </w:t>
      </w:r>
      <w:r w:rsidR="00B74DE5" w:rsidRPr="00E461F5">
        <w:rPr>
          <w:rFonts w:ascii="Times New Roman" w:hAnsi="Times New Roman"/>
          <w:bCs/>
          <w:sz w:val="24"/>
          <w:szCs w:val="24"/>
        </w:rPr>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EF5F62">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.1.1. </w:t>
      </w:r>
      <w:proofErr w:type="gramStart"/>
      <w:r w:rsidR="00B74DE5" w:rsidRPr="00E461F5">
        <w:rPr>
          <w:rFonts w:ascii="Times New Roman" w:hAnsi="Times New Roman"/>
          <w:sz w:val="24"/>
          <w:szCs w:val="24"/>
        </w:rPr>
        <w:t>ser</w:t>
      </w:r>
      <w:proofErr w:type="gramEnd"/>
      <w:r w:rsidR="00B74DE5" w:rsidRPr="00E461F5">
        <w:rPr>
          <w:rFonts w:ascii="Times New Roman" w:hAnsi="Times New Roman"/>
          <w:sz w:val="24"/>
          <w:szCs w:val="24"/>
        </w:rPr>
        <w:t xml:space="preserve"> redigida em língua portuguesa, datilografada ou digitada, em uma via, sem emendas, rasuras, entrelinhas ou ressalvas, devendo a última folha ser assinada e as demais </w:t>
      </w:r>
      <w:r w:rsidR="00B74DE5" w:rsidRPr="00E461F5">
        <w:rPr>
          <w:rFonts w:ascii="Times New Roman" w:hAnsi="Times New Roman"/>
          <w:sz w:val="24"/>
          <w:szCs w:val="24"/>
        </w:rPr>
        <w:lastRenderedPageBreak/>
        <w:t>rubricadas pelo licitante ou seu representante legal.</w:t>
      </w:r>
    </w:p>
    <w:p w:rsidR="00B74DE5" w:rsidRPr="00E461F5" w:rsidRDefault="00303E2D" w:rsidP="00EF5F62">
      <w:pPr>
        <w:widowControl w:val="0"/>
        <w:spacing w:before="240" w:line="240" w:lineRule="auto"/>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.1.2. </w:t>
      </w:r>
      <w:proofErr w:type="gramStart"/>
      <w:r w:rsidR="00B74DE5" w:rsidRPr="00E461F5">
        <w:rPr>
          <w:rFonts w:ascii="Times New Roman" w:hAnsi="Times New Roman"/>
          <w:sz w:val="24"/>
          <w:szCs w:val="24"/>
        </w:rPr>
        <w:t>conter</w:t>
      </w:r>
      <w:proofErr w:type="gramEnd"/>
      <w:r w:rsidR="00B74DE5" w:rsidRPr="00E461F5">
        <w:rPr>
          <w:rFonts w:ascii="Times New Roman" w:hAnsi="Times New Roman"/>
          <w:sz w:val="24"/>
          <w:szCs w:val="24"/>
        </w:rPr>
        <w:t xml:space="preserve"> a indicação do banco, número da conta e agência do licitante vencedor, para fins de pagamento.</w:t>
      </w:r>
    </w:p>
    <w:p w:rsidR="00B74DE5" w:rsidRPr="00E461F5" w:rsidRDefault="00303E2D" w:rsidP="00EF5F62">
      <w:pPr>
        <w:widowControl w:val="0"/>
        <w:spacing w:before="240" w:line="240" w:lineRule="auto"/>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E461F5" w:rsidRDefault="00303E2D" w:rsidP="00EF5F62">
      <w:pPr>
        <w:widowControl w:val="0"/>
        <w:spacing w:before="240" w:line="240" w:lineRule="auto"/>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.3. Todas as especificações do objeto contidas na proposta, tais como marca, modelo, tipo, fabricante e procedência, vinculam a Contratada.</w:t>
      </w:r>
    </w:p>
    <w:p w:rsidR="00B74DE5" w:rsidRPr="00E461F5" w:rsidRDefault="00303E2D" w:rsidP="00EF5F62">
      <w:pPr>
        <w:widowControl w:val="0"/>
        <w:spacing w:before="240" w:line="240" w:lineRule="auto"/>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.4.</w:t>
      </w:r>
      <w:r w:rsidR="00B74DE5" w:rsidRPr="00E461F5">
        <w:rPr>
          <w:rFonts w:ascii="Times New Roman" w:hAnsi="Times New Roman"/>
          <w:i/>
          <w:sz w:val="24"/>
          <w:szCs w:val="24"/>
        </w:rPr>
        <w:t xml:space="preserve"> </w:t>
      </w:r>
      <w:r w:rsidR="00B74DE5" w:rsidRPr="00E461F5">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E461F5" w:rsidRDefault="00303E2D" w:rsidP="00EF5F62">
      <w:pPr>
        <w:widowControl w:val="0"/>
        <w:spacing w:before="240" w:line="240" w:lineRule="auto"/>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E461F5" w:rsidRDefault="00303E2D" w:rsidP="00EF5F62">
      <w:pPr>
        <w:widowControl w:val="0"/>
        <w:spacing w:before="240" w:line="240" w:lineRule="auto"/>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.6.</w:t>
      </w:r>
      <w:r w:rsidR="00B74DE5" w:rsidRPr="00E461F5">
        <w:rPr>
          <w:rFonts w:ascii="Times New Roman" w:hAnsi="Times New Roman"/>
          <w:i/>
          <w:sz w:val="24"/>
          <w:szCs w:val="24"/>
        </w:rPr>
        <w:t xml:space="preserve"> </w:t>
      </w:r>
      <w:r w:rsidR="00B74DE5" w:rsidRPr="00E461F5">
        <w:rPr>
          <w:rFonts w:ascii="Times New Roman" w:hAnsi="Times New Roman"/>
          <w:sz w:val="24"/>
          <w:szCs w:val="24"/>
        </w:rPr>
        <w:t xml:space="preserve">A oferta deverá ser firme e precisa, limitada, rigorosamente, ao objeto deste Edital, sem conter alternativas de preço ou de qualquer outra condição que induza o julgamento a mais de um resultado, </w:t>
      </w:r>
      <w:proofErr w:type="gramStart"/>
      <w:r w:rsidR="00B74DE5" w:rsidRPr="00E461F5">
        <w:rPr>
          <w:rFonts w:ascii="Times New Roman" w:hAnsi="Times New Roman"/>
          <w:sz w:val="24"/>
          <w:szCs w:val="24"/>
        </w:rPr>
        <w:t>sob pena</w:t>
      </w:r>
      <w:proofErr w:type="gramEnd"/>
      <w:r w:rsidR="00B74DE5" w:rsidRPr="00E461F5">
        <w:rPr>
          <w:rFonts w:ascii="Times New Roman" w:hAnsi="Times New Roman"/>
          <w:sz w:val="24"/>
          <w:szCs w:val="24"/>
        </w:rPr>
        <w:t xml:space="preserve"> de desclassificação.</w:t>
      </w:r>
    </w:p>
    <w:p w:rsidR="00B74DE5" w:rsidRPr="00E461F5" w:rsidRDefault="00303E2D" w:rsidP="00EF5F62">
      <w:pPr>
        <w:widowControl w:val="0"/>
        <w:spacing w:before="240" w:line="240" w:lineRule="auto"/>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9A0FE5" w:rsidRDefault="00303E2D" w:rsidP="00EF5F62">
      <w:pPr>
        <w:widowControl w:val="0"/>
        <w:spacing w:before="240" w:line="240" w:lineRule="auto"/>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.8. As propostas que contenham a descrição do objeto, o valor e os documentos complementares estarão disponíveis na internet, após a homologação.</w:t>
      </w:r>
    </w:p>
    <w:p w:rsidR="009A0FE5" w:rsidRPr="00E461F5" w:rsidRDefault="009A0FE5" w:rsidP="00EF5F62">
      <w:pPr>
        <w:widowControl w:val="0"/>
        <w:spacing w:before="240" w:line="240" w:lineRule="auto"/>
        <w:ind w:right="7"/>
        <w:jc w:val="both"/>
        <w:rPr>
          <w:rFonts w:ascii="Times New Roman" w:hAnsi="Times New Roman"/>
          <w:sz w:val="24"/>
          <w:szCs w:val="24"/>
        </w:rPr>
      </w:pPr>
      <w:r w:rsidRPr="009A0FE5">
        <w:rPr>
          <w:rFonts w:ascii="Times New Roman" w:hAnsi="Times New Roman"/>
          <w:b/>
          <w:i/>
          <w:sz w:val="24"/>
          <w:szCs w:val="24"/>
        </w:rPr>
        <w:t>9</w:t>
      </w:r>
      <w:r w:rsidRPr="00C6057F">
        <w:rPr>
          <w:rFonts w:ascii="Times New Roman" w:hAnsi="Times New Roman"/>
          <w:b/>
          <w:i/>
          <w:sz w:val="24"/>
          <w:szCs w:val="24"/>
        </w:rPr>
        <w:t xml:space="preserve">.9. </w:t>
      </w:r>
      <w:proofErr w:type="gramStart"/>
      <w:r w:rsidRPr="00C6057F">
        <w:rPr>
          <w:rFonts w:ascii="Times New Roman" w:hAnsi="Times New Roman"/>
          <w:b/>
          <w:i/>
          <w:sz w:val="24"/>
          <w:szCs w:val="24"/>
        </w:rPr>
        <w:t>A critério</w:t>
      </w:r>
      <w:proofErr w:type="gramEnd"/>
      <w:r w:rsidRPr="00C6057F">
        <w:rPr>
          <w:rFonts w:ascii="Times New Roman" w:hAnsi="Times New Roman"/>
          <w:b/>
          <w:i/>
          <w:sz w:val="24"/>
          <w:szCs w:val="24"/>
        </w:rPr>
        <w:t xml:space="preserve"> do Pregoeiro poderá ser dispensada a apresentação da proposta adequada ao preço final, sendo considerado, neste caso, o último lance/valor negociado enviado pelo licitante e as demais informações contidas na proposta inicial.</w:t>
      </w:r>
    </w:p>
    <w:p w:rsidR="00B74DE5" w:rsidRPr="00E461F5" w:rsidRDefault="008E40FF" w:rsidP="00EF5F62">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EF5F62">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w:t>
      </w:r>
      <w:proofErr w:type="gramStart"/>
      <w:r w:rsidR="00B74DE5" w:rsidRPr="00E461F5">
        <w:rPr>
          <w:rFonts w:ascii="Times New Roman" w:hAnsi="Times New Roman"/>
          <w:sz w:val="24"/>
          <w:szCs w:val="24"/>
          <w:u w:val="single"/>
        </w:rPr>
        <w:t>qual(</w:t>
      </w:r>
      <w:proofErr w:type="gramEnd"/>
      <w:r w:rsidR="00B74DE5" w:rsidRPr="00E461F5">
        <w:rPr>
          <w:rFonts w:ascii="Times New Roman" w:hAnsi="Times New Roman"/>
          <w:sz w:val="24"/>
          <w:szCs w:val="24"/>
          <w:u w:val="single"/>
        </w:rPr>
        <w:t>is) decisão(</w:t>
      </w:r>
      <w:proofErr w:type="spellStart"/>
      <w:r w:rsidR="00B74DE5" w:rsidRPr="00E461F5">
        <w:rPr>
          <w:rFonts w:ascii="Times New Roman" w:hAnsi="Times New Roman"/>
          <w:sz w:val="24"/>
          <w:szCs w:val="24"/>
          <w:u w:val="single"/>
        </w:rPr>
        <w:t>ões</w:t>
      </w:r>
      <w:proofErr w:type="spellEnd"/>
      <w:r w:rsidR="00B74DE5" w:rsidRPr="00E461F5">
        <w:rPr>
          <w:rFonts w:ascii="Times New Roman" w:hAnsi="Times New Roman"/>
          <w:sz w:val="24"/>
          <w:szCs w:val="24"/>
          <w:u w:val="single"/>
        </w:rPr>
        <w:t xml:space="preserve">) pretende recorrer e por quais motivos, </w:t>
      </w:r>
      <w:r w:rsidR="00B74DE5" w:rsidRPr="00E461F5">
        <w:rPr>
          <w:rFonts w:ascii="Times New Roman" w:hAnsi="Times New Roman"/>
          <w:sz w:val="24"/>
          <w:szCs w:val="24"/>
        </w:rPr>
        <w:t>em campo próprio do sistema.</w:t>
      </w:r>
    </w:p>
    <w:p w:rsidR="00B74DE5" w:rsidRPr="00E461F5" w:rsidRDefault="008E40FF" w:rsidP="00EF5F62">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w:t>
      </w:r>
      <w:r w:rsidR="00B74DE5" w:rsidRPr="00E461F5">
        <w:rPr>
          <w:rFonts w:ascii="Times New Roman" w:hAnsi="Times New Roman"/>
          <w:sz w:val="24"/>
          <w:szCs w:val="24"/>
        </w:rPr>
        <w:lastRenderedPageBreak/>
        <w:t>fundamentadamente.</w:t>
      </w:r>
      <w:proofErr w:type="gramStart"/>
      <w:r w:rsidR="00B74DE5" w:rsidRPr="00E461F5">
        <w:rPr>
          <w:rFonts w:ascii="Times New Roman" w:hAnsi="Times New Roman"/>
          <w:sz w:val="24"/>
          <w:szCs w:val="24"/>
          <w:vertAlign w:val="superscript"/>
        </w:rPr>
        <w:footnoteReference w:id="2"/>
      </w:r>
      <w:proofErr w:type="gramEnd"/>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0</w:t>
      </w:r>
      <w:r w:rsidR="00B74DE5" w:rsidRPr="00E461F5">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E461F5">
        <w:rPr>
          <w:rFonts w:ascii="Times New Roman" w:hAnsi="Times New Roman"/>
          <w:bCs/>
          <w:sz w:val="24"/>
          <w:szCs w:val="24"/>
        </w:rPr>
        <w:t>etc</w:t>
      </w:r>
      <w:proofErr w:type="spellEnd"/>
      <w:r w:rsidR="00B74DE5" w:rsidRPr="00E461F5">
        <w:rPr>
          <w:rFonts w:ascii="Times New Roman"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lastRenderedPageBreak/>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w:t>
      </w:r>
      <w:proofErr w:type="gramStart"/>
      <w:r w:rsidR="00B74DE5" w:rsidRPr="00E461F5">
        <w:rPr>
          <w:rFonts w:ascii="Times New Roman" w:hAnsi="Times New Roman"/>
          <w:sz w:val="24"/>
          <w:szCs w:val="24"/>
        </w:rPr>
        <w:t>5</w:t>
      </w:r>
      <w:proofErr w:type="gramEnd"/>
      <w:r w:rsidR="00B74DE5" w:rsidRPr="00E461F5">
        <w:rPr>
          <w:rFonts w:ascii="Times New Roman" w:hAnsi="Times New Roman"/>
          <w:sz w:val="24"/>
          <w:szCs w:val="24"/>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proofErr w:type="gramStart"/>
      <w:r w:rsidR="00B74DE5" w:rsidRPr="00E461F5">
        <w:rPr>
          <w:rFonts w:ascii="Times New Roman" w:hAnsi="Times New Roman"/>
          <w:bCs/>
          <w:iCs/>
          <w:sz w:val="24"/>
          <w:szCs w:val="24"/>
        </w:rPr>
        <w:t>5</w:t>
      </w:r>
      <w:proofErr w:type="gramEnd"/>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 xml:space="preserve">.5. Na assinatura da ata de registro de preços, será exigida a comprovação das condições de habilitação consignadas no edital, que deverão ser mantidas pelo licitante durante a vigência </w:t>
      </w:r>
      <w:r w:rsidR="00B74DE5" w:rsidRPr="00E461F5">
        <w:rPr>
          <w:rFonts w:ascii="Times New Roman" w:hAnsi="Times New Roman"/>
          <w:bCs/>
          <w:sz w:val="24"/>
          <w:szCs w:val="24"/>
        </w:rPr>
        <w:lastRenderedPageBreak/>
        <w:t>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E461F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.1 - O fornecedor registrado poderá ter o seu registro de preços cancelado, por intermédio de processo administrativo específico, assegurado </w:t>
      </w:r>
      <w:proofErr w:type="gramStart"/>
      <w:r w:rsidR="00B74DE5" w:rsidRPr="00E461F5">
        <w:rPr>
          <w:rFonts w:ascii="Times New Roman" w:hAnsi="Times New Roman"/>
          <w:sz w:val="24"/>
          <w:szCs w:val="24"/>
        </w:rPr>
        <w:t>o contraditório e ampla defesa</w:t>
      </w:r>
      <w:proofErr w:type="gramEnd"/>
      <w:r w:rsidR="00B74DE5" w:rsidRPr="00E461F5">
        <w:rPr>
          <w:rFonts w:ascii="Times New Roman" w:hAnsi="Times New Roman"/>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a) não aceitar reduzir </w:t>
      </w:r>
      <w:proofErr w:type="gramStart"/>
      <w:r w:rsidRPr="00E461F5">
        <w:rPr>
          <w:rFonts w:ascii="Times New Roman" w:hAnsi="Times New Roman"/>
          <w:sz w:val="24"/>
          <w:szCs w:val="24"/>
        </w:rPr>
        <w:t>os preços registrado, na hipótese de este se tornar inferior</w:t>
      </w:r>
      <w:proofErr w:type="gramEnd"/>
      <w:r w:rsidRPr="00E461F5">
        <w:rPr>
          <w:rFonts w:ascii="Times New Roman" w:hAnsi="Times New Roman"/>
          <w:sz w:val="24"/>
          <w:szCs w:val="24"/>
        </w:rPr>
        <w:t xml:space="preserve">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w:t>
      </w:r>
      <w:proofErr w:type="spellStart"/>
      <w:r w:rsidR="00B74DE5" w:rsidRPr="00E461F5">
        <w:rPr>
          <w:rFonts w:ascii="Times New Roman" w:hAnsi="Times New Roman"/>
          <w:sz w:val="24"/>
          <w:szCs w:val="24"/>
        </w:rPr>
        <w:t>apostilamento</w:t>
      </w:r>
      <w:proofErr w:type="spellEnd"/>
      <w:r w:rsidR="00B74DE5" w:rsidRPr="00E461F5">
        <w:rPr>
          <w:rFonts w:ascii="Times New Roman" w:hAnsi="Times New Roman"/>
          <w:sz w:val="24"/>
          <w:szCs w:val="24"/>
        </w:rPr>
        <w:t xml:space="preserve">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.3. As demais regras </w:t>
      </w:r>
      <w:r w:rsidR="00B74DE5" w:rsidRPr="00E461F5">
        <w:rPr>
          <w:rFonts w:ascii="Times New Roman" w:eastAsia="Arial" w:hAnsi="Times New Roman"/>
          <w:sz w:val="24"/>
          <w:szCs w:val="24"/>
        </w:rPr>
        <w:t>acerca</w:t>
      </w:r>
      <w:r w:rsidR="00B74DE5" w:rsidRPr="00E461F5">
        <w:rPr>
          <w:rFonts w:ascii="Times New Roman" w:hAnsi="Times New Roman"/>
          <w:sz w:val="24"/>
          <w:szCs w:val="24"/>
        </w:rPr>
        <w:t xml:space="preserve"> do reajustamento em sentido geral do valor contratual são as estabelecidas no Termo de Referência, anexo a este Edital.</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 xml:space="preserve">.1. As regras acerca do pagamento são as estabelecidas no Termo de Referência, anexo a </w:t>
      </w:r>
      <w:r w:rsidRPr="00E461F5">
        <w:rPr>
          <w:rFonts w:ascii="Times New Roman" w:hAnsi="Times New Roman"/>
          <w:sz w:val="24"/>
          <w:szCs w:val="24"/>
        </w:rPr>
        <w:lastRenderedPageBreak/>
        <w:t>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.1.1. </w:t>
      </w:r>
      <w:proofErr w:type="gramStart"/>
      <w:r w:rsidR="00B74DE5" w:rsidRPr="00E461F5">
        <w:rPr>
          <w:rFonts w:ascii="Times New Roman" w:hAnsi="Times New Roman"/>
          <w:sz w:val="24"/>
          <w:szCs w:val="24"/>
          <w:shd w:val="clear" w:color="auto" w:fill="FFFFFF"/>
        </w:rPr>
        <w:t>não</w:t>
      </w:r>
      <w:proofErr w:type="gramEnd"/>
      <w:r w:rsidR="00B74DE5" w:rsidRPr="00E461F5">
        <w:rPr>
          <w:rFonts w:ascii="Times New Roman" w:hAnsi="Times New Roman"/>
          <w:sz w:val="24"/>
          <w:szCs w:val="24"/>
          <w:shd w:val="clear" w:color="auto" w:fill="FFFFFF"/>
        </w:rPr>
        <w:t xml:space="preserve">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.1.2. </w:t>
      </w:r>
      <w:proofErr w:type="gramStart"/>
      <w:r w:rsidRPr="00E461F5">
        <w:rPr>
          <w:rFonts w:ascii="Times New Roman" w:hAnsi="Times New Roman"/>
          <w:sz w:val="24"/>
          <w:szCs w:val="24"/>
          <w:shd w:val="clear" w:color="auto" w:fill="FFFFFF"/>
        </w:rPr>
        <w:t>apresentar</w:t>
      </w:r>
      <w:proofErr w:type="gramEnd"/>
      <w:r w:rsidRPr="00E461F5">
        <w:rPr>
          <w:rFonts w:ascii="Times New Roman" w:hAnsi="Times New Roman"/>
          <w:sz w:val="24"/>
          <w:szCs w:val="24"/>
          <w:shd w:val="clear" w:color="auto" w:fill="FFFFFF"/>
        </w:rPr>
        <w:t xml:space="preserve">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.1.3. </w:t>
      </w:r>
      <w:proofErr w:type="gramStart"/>
      <w:r w:rsidRPr="00E461F5">
        <w:rPr>
          <w:rFonts w:ascii="Times New Roman" w:hAnsi="Times New Roman"/>
          <w:sz w:val="24"/>
          <w:szCs w:val="24"/>
          <w:shd w:val="clear" w:color="auto" w:fill="FFFFFF"/>
        </w:rPr>
        <w:t>deixar</w:t>
      </w:r>
      <w:proofErr w:type="gramEnd"/>
      <w:r w:rsidRPr="00E461F5">
        <w:rPr>
          <w:rFonts w:ascii="Times New Roman" w:hAnsi="Times New Roman"/>
          <w:sz w:val="24"/>
          <w:szCs w:val="24"/>
          <w:shd w:val="clear" w:color="auto" w:fill="FFFFFF"/>
        </w:rPr>
        <w:t xml:space="preserve">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proofErr w:type="gramStart"/>
      <w:r w:rsidRPr="00E461F5">
        <w:rPr>
          <w:rFonts w:ascii="Times New Roman" w:hAnsi="Times New Roman"/>
          <w:sz w:val="24"/>
          <w:szCs w:val="24"/>
        </w:rPr>
        <w:t>ensejar</w:t>
      </w:r>
      <w:proofErr w:type="gramEnd"/>
      <w:r w:rsidRPr="00E461F5">
        <w:rPr>
          <w:rFonts w:ascii="Times New Roman" w:hAnsi="Times New Roman"/>
          <w:sz w:val="24"/>
          <w:szCs w:val="24"/>
        </w:rPr>
        <w:t xml:space="preserve">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proofErr w:type="gramStart"/>
      <w:r w:rsidRPr="00E461F5">
        <w:rPr>
          <w:rFonts w:ascii="Times New Roman" w:hAnsi="Times New Roman"/>
          <w:sz w:val="24"/>
          <w:szCs w:val="24"/>
          <w:shd w:val="clear" w:color="auto" w:fill="FFFFFF"/>
        </w:rPr>
        <w:t>não</w:t>
      </w:r>
      <w:proofErr w:type="gramEnd"/>
      <w:r w:rsidRPr="00E461F5">
        <w:rPr>
          <w:rFonts w:ascii="Times New Roman" w:hAnsi="Times New Roman"/>
          <w:sz w:val="24"/>
          <w:szCs w:val="24"/>
          <w:shd w:val="clear" w:color="auto" w:fill="FFFFFF"/>
        </w:rPr>
        <w:t xml:space="preserve">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.1.6. </w:t>
      </w:r>
      <w:proofErr w:type="gramStart"/>
      <w:r w:rsidRPr="00E461F5">
        <w:rPr>
          <w:rFonts w:ascii="Times New Roman" w:hAnsi="Times New Roman"/>
          <w:sz w:val="24"/>
          <w:szCs w:val="24"/>
          <w:shd w:val="clear" w:color="auto" w:fill="FFFFFF"/>
        </w:rPr>
        <w:t>cometer</w:t>
      </w:r>
      <w:proofErr w:type="gramEnd"/>
      <w:r w:rsidRPr="00E461F5">
        <w:rPr>
          <w:rFonts w:ascii="Times New Roman" w:hAnsi="Times New Roman"/>
          <w:sz w:val="24"/>
          <w:szCs w:val="24"/>
          <w:shd w:val="clear" w:color="auto" w:fill="FFFFFF"/>
        </w:rPr>
        <w:t xml:space="preserve">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.1.7. </w:t>
      </w:r>
      <w:proofErr w:type="gramStart"/>
      <w:r w:rsidRPr="00E461F5">
        <w:rPr>
          <w:rFonts w:ascii="Times New Roman" w:hAnsi="Times New Roman"/>
          <w:sz w:val="24"/>
          <w:szCs w:val="24"/>
          <w:shd w:val="clear" w:color="auto" w:fill="FFFFFF"/>
        </w:rPr>
        <w:t>comportar</w:t>
      </w:r>
      <w:proofErr w:type="gramEnd"/>
      <w:r w:rsidRPr="00E461F5">
        <w:rPr>
          <w:rFonts w:ascii="Times New Roman" w:hAnsi="Times New Roman"/>
          <w:sz w:val="24"/>
          <w:szCs w:val="24"/>
          <w:shd w:val="clear" w:color="auto" w:fill="FFFFFF"/>
        </w:rPr>
        <w:t>-se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 xml:space="preserve">DE </w:t>
      </w:r>
      <w:r w:rsidR="001D03DC" w:rsidRPr="00E461F5">
        <w:rPr>
          <w:rFonts w:ascii="Times New Roman" w:hAnsi="Times New Roman"/>
          <w:b/>
          <w:sz w:val="24"/>
          <w:szCs w:val="24"/>
        </w:rPr>
        <w:lastRenderedPageBreak/>
        <w:t>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w:t>
      </w:r>
      <w:proofErr w:type="gramStart"/>
      <w:r w:rsidRPr="00E461F5">
        <w:rPr>
          <w:rFonts w:ascii="Times New Roman" w:hAnsi="Times New Roman"/>
          <w:sz w:val="24"/>
          <w:szCs w:val="24"/>
          <w:shd w:val="clear" w:color="auto" w:fill="FFFFFF"/>
        </w:rPr>
        <w:t>Pública Municipal resultantes</w:t>
      </w:r>
      <w:proofErr w:type="gramEnd"/>
      <w:r w:rsidRPr="00E461F5">
        <w:rPr>
          <w:rFonts w:ascii="Times New Roman" w:hAnsi="Times New Roman"/>
          <w:sz w:val="24"/>
          <w:szCs w:val="24"/>
          <w:shd w:val="clear" w:color="auto" w:fill="FFFFFF"/>
        </w:rPr>
        <w:t xml:space="preserve">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 xml:space="preserve">03 (três) dia útil antes da data designada para a abertura da sessão pública, </w:t>
      </w:r>
      <w:r w:rsidRPr="00E461F5">
        <w:rPr>
          <w:rFonts w:ascii="Times New Roman" w:hAnsi="Times New Roman" w:cs="Times New Roman"/>
          <w:color w:val="000000"/>
          <w:sz w:val="24"/>
          <w:szCs w:val="24"/>
          <w:lang w:val="pt-BR"/>
        </w:rPr>
        <w:lastRenderedPageBreak/>
        <w:t>qualquer pessoa poderá impugnar este Edital.</w:t>
      </w:r>
    </w:p>
    <w:p w:rsidR="00B74DE5" w:rsidRPr="00E461F5"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até 03 (três) dias úteis anteriores à data designada para abertura da sessão pública,</w:t>
      </w:r>
      <w:proofErr w:type="gramStart"/>
      <w:r w:rsidRPr="00E461F5">
        <w:rPr>
          <w:rFonts w:ascii="Times New Roman" w:hAnsi="Times New Roman"/>
          <w:color w:val="000000"/>
          <w:sz w:val="24"/>
          <w:szCs w:val="24"/>
        </w:rPr>
        <w:t xml:space="preserve"> </w:t>
      </w:r>
      <w:r w:rsidRPr="00E461F5">
        <w:rPr>
          <w:rFonts w:ascii="Times New Roman" w:hAnsi="Times New Roman"/>
          <w:bCs/>
          <w:color w:val="000000"/>
          <w:sz w:val="24"/>
          <w:szCs w:val="24"/>
        </w:rPr>
        <w:t xml:space="preserve"> </w:t>
      </w:r>
      <w:proofErr w:type="gramEnd"/>
      <w:r w:rsidRPr="00E461F5">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w:t>
      </w:r>
      <w:r w:rsidR="00B74DE5" w:rsidRPr="00E461F5">
        <w:rPr>
          <w:rFonts w:ascii="Times New Roman" w:hAnsi="Times New Roman"/>
          <w:sz w:val="24"/>
          <w:szCs w:val="24"/>
        </w:rPr>
        <w:lastRenderedPageBreak/>
        <w:t>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E461F5">
        <w:rPr>
          <w:rFonts w:ascii="Times New Roman" w:hAnsi="Times New Roman"/>
          <w:sz w:val="24"/>
          <w:szCs w:val="24"/>
        </w:rPr>
        <w:t>observados</w:t>
      </w:r>
      <w:proofErr w:type="gramEnd"/>
      <w:r w:rsidRPr="00E461F5">
        <w:rPr>
          <w:rFonts w:ascii="Times New Roman" w:hAnsi="Times New Roman"/>
          <w:sz w:val="24"/>
          <w:szCs w:val="24"/>
        </w:rPr>
        <w:t xml:space="preserve">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9814F4">
      <w:pPr>
        <w:widowControl w:val="0"/>
        <w:spacing w:after="240" w:line="24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9814F4">
      <w:pPr>
        <w:widowControl w:val="0"/>
        <w:spacing w:before="240" w:line="24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9814F4">
      <w:pPr>
        <w:widowControl w:val="0"/>
        <w:tabs>
          <w:tab w:val="left" w:pos="1440"/>
        </w:tabs>
        <w:autoSpaceDE w:val="0"/>
        <w:snapToGrid w:val="0"/>
        <w:spacing w:before="240" w:line="24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9814F4">
      <w:pPr>
        <w:widowControl w:val="0"/>
        <w:tabs>
          <w:tab w:val="left" w:pos="1440"/>
        </w:tabs>
        <w:autoSpaceDE w:val="0"/>
        <w:snapToGrid w:val="0"/>
        <w:spacing w:line="24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9814F4">
      <w:pPr>
        <w:widowControl w:val="0"/>
        <w:tabs>
          <w:tab w:val="left" w:pos="1440"/>
        </w:tabs>
        <w:autoSpaceDE w:val="0"/>
        <w:snapToGrid w:val="0"/>
        <w:spacing w:line="24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9814F4">
      <w:pPr>
        <w:widowControl w:val="0"/>
        <w:tabs>
          <w:tab w:val="left" w:pos="1440"/>
        </w:tabs>
        <w:autoSpaceDE w:val="0"/>
        <w:snapToGrid w:val="0"/>
        <w:spacing w:line="24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9814F4">
      <w:pPr>
        <w:widowControl w:val="0"/>
        <w:tabs>
          <w:tab w:val="left" w:pos="1440"/>
        </w:tabs>
        <w:autoSpaceDE w:val="0"/>
        <w:snapToGrid w:val="0"/>
        <w:spacing w:line="24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9814F4" w:rsidRDefault="00B74DE5" w:rsidP="009814F4">
      <w:pPr>
        <w:widowControl w:val="0"/>
        <w:autoSpaceDE w:val="0"/>
        <w:snapToGrid w:val="0"/>
        <w:spacing w:line="240" w:lineRule="auto"/>
        <w:ind w:right="7"/>
        <w:jc w:val="both"/>
        <w:rPr>
          <w:rFonts w:ascii="Times New Roman" w:hAnsi="Times New Roman"/>
          <w:sz w:val="16"/>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.12.6. </w:t>
      </w:r>
      <w:proofErr w:type="gramStart"/>
      <w:r w:rsidRPr="00E461F5">
        <w:rPr>
          <w:rFonts w:ascii="Times New Roman" w:hAnsi="Times New Roman"/>
          <w:sz w:val="24"/>
          <w:szCs w:val="24"/>
        </w:rPr>
        <w:t>Anexo VI</w:t>
      </w:r>
      <w:proofErr w:type="gramEnd"/>
      <w:r w:rsidRPr="00E461F5">
        <w:rPr>
          <w:rFonts w:ascii="Times New Roman" w:hAnsi="Times New Roman"/>
          <w:sz w:val="24"/>
          <w:szCs w:val="24"/>
        </w:rPr>
        <w:t xml:space="preserve"> - Minuta de Ata de Registro de Preço</w:t>
      </w:r>
    </w:p>
    <w:p w:rsidR="009814F4" w:rsidRPr="009814F4" w:rsidRDefault="009814F4" w:rsidP="009814F4">
      <w:pPr>
        <w:widowControl w:val="0"/>
        <w:autoSpaceDE w:val="0"/>
        <w:snapToGrid w:val="0"/>
        <w:spacing w:line="240" w:lineRule="auto"/>
        <w:ind w:right="7"/>
        <w:jc w:val="both"/>
        <w:rPr>
          <w:rFonts w:ascii="Times New Roman" w:hAnsi="Times New Roman"/>
          <w:sz w:val="16"/>
          <w:szCs w:val="24"/>
        </w:rPr>
      </w:pPr>
    </w:p>
    <w:p w:rsidR="001C44BB" w:rsidRPr="009814F4" w:rsidRDefault="001D03DC" w:rsidP="009814F4">
      <w:pPr>
        <w:widowControl w:val="0"/>
        <w:autoSpaceDE w:val="0"/>
        <w:snapToGrid w:val="0"/>
        <w:spacing w:line="240" w:lineRule="auto"/>
        <w:ind w:right="7"/>
        <w:jc w:val="both"/>
        <w:rPr>
          <w:rFonts w:ascii="Times New Roman" w:hAnsi="Times New Roman"/>
          <w:sz w:val="24"/>
          <w:szCs w:val="24"/>
        </w:rPr>
      </w:pPr>
      <w:proofErr w:type="spellStart"/>
      <w:r w:rsidRPr="00E461F5">
        <w:rPr>
          <w:rFonts w:ascii="Times New Roman" w:hAnsi="Times New Roman"/>
          <w:sz w:val="24"/>
          <w:szCs w:val="24"/>
        </w:rPr>
        <w:t>Bocaina</w:t>
      </w:r>
      <w:proofErr w:type="spellEnd"/>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9814F4">
        <w:rPr>
          <w:rFonts w:ascii="Times New Roman" w:hAnsi="Times New Roman"/>
          <w:sz w:val="24"/>
          <w:szCs w:val="24"/>
        </w:rPr>
        <w:t>16</w:t>
      </w:r>
      <w:r w:rsidR="00212C98" w:rsidRPr="00856F26">
        <w:rPr>
          <w:rFonts w:ascii="Times New Roman" w:hAnsi="Times New Roman"/>
          <w:sz w:val="24"/>
          <w:szCs w:val="24"/>
        </w:rPr>
        <w:t xml:space="preserve"> </w:t>
      </w:r>
      <w:r w:rsidR="00C71DE8" w:rsidRPr="00856F26">
        <w:rPr>
          <w:rFonts w:ascii="Times New Roman" w:hAnsi="Times New Roman"/>
          <w:sz w:val="24"/>
          <w:szCs w:val="24"/>
        </w:rPr>
        <w:t xml:space="preserve">de </w:t>
      </w:r>
      <w:r w:rsidR="00ED6149">
        <w:rPr>
          <w:rFonts w:ascii="Times New Roman" w:hAnsi="Times New Roman"/>
          <w:sz w:val="24"/>
          <w:szCs w:val="24"/>
        </w:rPr>
        <w:t>setembro</w:t>
      </w:r>
      <w:r w:rsidR="00B74DE5" w:rsidRPr="00E461F5">
        <w:rPr>
          <w:rFonts w:ascii="Times New Roman" w:hAnsi="Times New Roman"/>
          <w:sz w:val="24"/>
          <w:szCs w:val="24"/>
        </w:rPr>
        <w:t xml:space="preserve"> de 202</w:t>
      </w:r>
      <w:r w:rsidR="007A5610">
        <w:rPr>
          <w:rFonts w:ascii="Times New Roman" w:hAnsi="Times New Roman"/>
          <w:sz w:val="24"/>
          <w:szCs w:val="24"/>
        </w:rPr>
        <w:t>1</w:t>
      </w:r>
      <w:r w:rsidR="00B74DE5" w:rsidRPr="00E461F5">
        <w:rPr>
          <w:rFonts w:ascii="Times New Roman" w:hAnsi="Times New Roman"/>
          <w:sz w:val="24"/>
          <w:szCs w:val="24"/>
        </w:rPr>
        <w:t>.</w:t>
      </w:r>
    </w:p>
    <w:p w:rsidR="009814F4" w:rsidRPr="00E461F5" w:rsidRDefault="009814F4" w:rsidP="009814F4">
      <w:pPr>
        <w:widowControl w:val="0"/>
        <w:spacing w:line="240" w:lineRule="auto"/>
        <w:ind w:right="7" w:firstLine="709"/>
        <w:jc w:val="both"/>
        <w:rPr>
          <w:rFonts w:ascii="Times New Roman" w:hAnsi="Times New Roman"/>
          <w:sz w:val="24"/>
          <w:szCs w:val="24"/>
        </w:rPr>
      </w:pPr>
    </w:p>
    <w:p w:rsidR="00B74DE5" w:rsidRPr="00E461F5" w:rsidRDefault="00755E74" w:rsidP="009814F4">
      <w:pPr>
        <w:widowControl w:val="0"/>
        <w:spacing w:after="0" w:line="240" w:lineRule="auto"/>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Welliton</w:t>
      </w:r>
      <w:proofErr w:type="spellEnd"/>
      <w:r w:rsidRPr="00E461F5">
        <w:rPr>
          <w:rFonts w:ascii="Times New Roman" w:hAnsi="Times New Roman"/>
          <w:b/>
          <w:bCs/>
          <w:iCs/>
          <w:sz w:val="24"/>
          <w:szCs w:val="24"/>
        </w:rPr>
        <w:t xml:space="preserve"> Almeida da Silva</w:t>
      </w:r>
    </w:p>
    <w:p w:rsidR="00B74DE5" w:rsidRPr="00E461F5" w:rsidRDefault="00755E74" w:rsidP="009814F4">
      <w:pPr>
        <w:widowControl w:val="0"/>
        <w:spacing w:after="0" w:line="240" w:lineRule="auto"/>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ANEXO I</w:t>
      </w:r>
    </w:p>
    <w:p w:rsidR="005442E8" w:rsidRPr="00E461F5" w:rsidRDefault="005442E8" w:rsidP="005442E8">
      <w:pPr>
        <w:autoSpaceDE w:val="0"/>
        <w:autoSpaceDN w:val="0"/>
        <w:adjustRightInd w:val="0"/>
        <w:ind w:right="49"/>
        <w:jc w:val="center"/>
        <w:rPr>
          <w:rFonts w:ascii="Times New Roman" w:hAnsi="Times New Roman"/>
          <w:b/>
          <w:sz w:val="24"/>
          <w:szCs w:val="24"/>
        </w:rPr>
      </w:pPr>
      <w:r w:rsidRPr="00E461F5">
        <w:rPr>
          <w:rFonts w:ascii="Times New Roman" w:hAnsi="Times New Roman"/>
          <w:b/>
          <w:sz w:val="24"/>
          <w:szCs w:val="24"/>
        </w:rPr>
        <w:t>TERMO DE REFERÊNCIA</w:t>
      </w:r>
    </w:p>
    <w:p w:rsidR="005442E8" w:rsidRPr="00E461F5" w:rsidRDefault="007A5610" w:rsidP="005442E8">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275D0D">
        <w:rPr>
          <w:rFonts w:ascii="Times New Roman" w:hAnsi="Times New Roman"/>
          <w:b/>
          <w:bCs/>
          <w:color w:val="000000"/>
          <w:sz w:val="24"/>
          <w:szCs w:val="24"/>
        </w:rPr>
        <w:t>06</w:t>
      </w:r>
      <w:r w:rsidR="008E7E73">
        <w:rPr>
          <w:rFonts w:ascii="Times New Roman" w:hAnsi="Times New Roman"/>
          <w:b/>
          <w:bCs/>
          <w:color w:val="000000"/>
          <w:sz w:val="24"/>
          <w:szCs w:val="24"/>
        </w:rPr>
        <w:t>3</w:t>
      </w:r>
      <w:r w:rsidR="00ED6149">
        <w:rPr>
          <w:rFonts w:ascii="Times New Roman" w:hAnsi="Times New Roman"/>
          <w:b/>
          <w:bCs/>
          <w:color w:val="000000"/>
          <w:sz w:val="24"/>
          <w:szCs w:val="24"/>
        </w:rPr>
        <w:t>/2021</w:t>
      </w:r>
    </w:p>
    <w:p w:rsidR="005442E8" w:rsidRPr="00E461F5" w:rsidRDefault="00AE5655" w:rsidP="005442E8">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 xml:space="preserve">Pregão Eletrônico </w:t>
      </w:r>
      <w:r w:rsidR="005442E8" w:rsidRPr="00E461F5">
        <w:rPr>
          <w:rFonts w:ascii="Times New Roman" w:hAnsi="Times New Roman"/>
          <w:b/>
          <w:bCs/>
          <w:color w:val="000000"/>
          <w:sz w:val="24"/>
          <w:szCs w:val="24"/>
        </w:rPr>
        <w:t xml:space="preserve">n° </w:t>
      </w:r>
      <w:r w:rsidR="00275D0D">
        <w:rPr>
          <w:rFonts w:ascii="Times New Roman" w:hAnsi="Times New Roman"/>
          <w:b/>
          <w:bCs/>
          <w:color w:val="000000"/>
          <w:sz w:val="24"/>
          <w:szCs w:val="24"/>
        </w:rPr>
        <w:t>023</w:t>
      </w:r>
      <w:r w:rsidR="00ED6149">
        <w:rPr>
          <w:rFonts w:ascii="Times New Roman" w:hAnsi="Times New Roman"/>
          <w:b/>
          <w:bCs/>
          <w:color w:val="000000"/>
          <w:sz w:val="24"/>
          <w:szCs w:val="24"/>
        </w:rPr>
        <w:t>/2021</w:t>
      </w:r>
    </w:p>
    <w:p w:rsidR="00275D0D" w:rsidRPr="004812E4" w:rsidRDefault="00275D0D" w:rsidP="00275D0D">
      <w:pPr>
        <w:autoSpaceDE w:val="0"/>
        <w:autoSpaceDN w:val="0"/>
        <w:adjustRightInd w:val="0"/>
        <w:ind w:right="-110"/>
        <w:jc w:val="both"/>
        <w:rPr>
          <w:rFonts w:ascii="Cambria" w:hAnsi="Cambria" w:cs="Arial"/>
          <w:b/>
          <w:sz w:val="24"/>
          <w:szCs w:val="24"/>
          <w:u w:val="single"/>
        </w:rPr>
      </w:pPr>
      <w:r w:rsidRPr="004812E4">
        <w:rPr>
          <w:rFonts w:ascii="Cambria" w:hAnsi="Cambria" w:cs="Arial"/>
          <w:b/>
          <w:sz w:val="24"/>
          <w:szCs w:val="24"/>
          <w:u w:val="single"/>
        </w:rPr>
        <w:t>1 – OBJETO</w:t>
      </w:r>
    </w:p>
    <w:p w:rsidR="00275D0D" w:rsidRPr="004812E4" w:rsidRDefault="00275D0D" w:rsidP="00275D0D">
      <w:pPr>
        <w:autoSpaceDE w:val="0"/>
        <w:autoSpaceDN w:val="0"/>
        <w:adjustRightInd w:val="0"/>
        <w:ind w:right="-110"/>
        <w:jc w:val="both"/>
        <w:rPr>
          <w:rFonts w:ascii="Cambria" w:hAnsi="Cambria" w:cs="Arial"/>
          <w:b/>
          <w:sz w:val="24"/>
          <w:szCs w:val="24"/>
          <w:u w:val="single"/>
        </w:rPr>
      </w:pPr>
    </w:p>
    <w:p w:rsidR="00275D0D" w:rsidRPr="004812E4" w:rsidRDefault="00275D0D" w:rsidP="00275D0D">
      <w:pPr>
        <w:pStyle w:val="PargrafodaLista"/>
        <w:widowControl/>
        <w:numPr>
          <w:ilvl w:val="1"/>
          <w:numId w:val="4"/>
        </w:numPr>
        <w:adjustRightInd w:val="0"/>
        <w:spacing w:before="0"/>
        <w:ind w:left="0" w:right="-110" w:firstLine="0"/>
        <w:contextualSpacing/>
        <w:rPr>
          <w:color w:val="000000"/>
          <w:sz w:val="24"/>
          <w:szCs w:val="24"/>
        </w:rPr>
      </w:pPr>
      <w:r w:rsidRPr="004812E4">
        <w:rPr>
          <w:rFonts w:cs="Arial"/>
          <w:b/>
          <w:sz w:val="24"/>
          <w:szCs w:val="24"/>
        </w:rPr>
        <w:t xml:space="preserve">- </w:t>
      </w:r>
      <w:proofErr w:type="spellStart"/>
      <w:r w:rsidRPr="004812E4">
        <w:rPr>
          <w:rFonts w:cs="Arial"/>
          <w:b/>
          <w:sz w:val="24"/>
          <w:szCs w:val="24"/>
        </w:rPr>
        <w:t>Registro</w:t>
      </w:r>
      <w:proofErr w:type="spellEnd"/>
      <w:r w:rsidRPr="004812E4">
        <w:rPr>
          <w:rFonts w:cs="Arial"/>
          <w:b/>
          <w:sz w:val="24"/>
          <w:szCs w:val="24"/>
        </w:rPr>
        <w:t xml:space="preserve"> de </w:t>
      </w:r>
      <w:proofErr w:type="spellStart"/>
      <w:r w:rsidRPr="004812E4">
        <w:rPr>
          <w:rFonts w:cs="Arial"/>
          <w:b/>
          <w:sz w:val="24"/>
          <w:szCs w:val="24"/>
        </w:rPr>
        <w:t>Preços</w:t>
      </w:r>
      <w:proofErr w:type="spellEnd"/>
      <w:r w:rsidRPr="004812E4">
        <w:rPr>
          <w:rFonts w:cs="Arial"/>
          <w:sz w:val="24"/>
          <w:szCs w:val="24"/>
        </w:rPr>
        <w:t xml:space="preserve">, </w:t>
      </w:r>
      <w:proofErr w:type="spellStart"/>
      <w:r w:rsidRPr="004812E4">
        <w:rPr>
          <w:rFonts w:cs="Arial"/>
          <w:sz w:val="24"/>
          <w:szCs w:val="24"/>
        </w:rPr>
        <w:t>pelo</w:t>
      </w:r>
      <w:proofErr w:type="spellEnd"/>
      <w:r w:rsidRPr="004812E4">
        <w:rPr>
          <w:rFonts w:cs="Arial"/>
          <w:sz w:val="24"/>
          <w:szCs w:val="24"/>
        </w:rPr>
        <w:t xml:space="preserve"> </w:t>
      </w:r>
      <w:proofErr w:type="spellStart"/>
      <w:r w:rsidRPr="004812E4">
        <w:rPr>
          <w:rFonts w:cs="Arial"/>
          <w:sz w:val="24"/>
          <w:szCs w:val="24"/>
        </w:rPr>
        <w:t>período</w:t>
      </w:r>
      <w:proofErr w:type="spellEnd"/>
      <w:r w:rsidRPr="004812E4">
        <w:rPr>
          <w:rFonts w:cs="Arial"/>
          <w:sz w:val="24"/>
          <w:szCs w:val="24"/>
        </w:rPr>
        <w:t xml:space="preserve"> de 12 </w:t>
      </w:r>
      <w:proofErr w:type="spellStart"/>
      <w:r w:rsidRPr="004812E4">
        <w:rPr>
          <w:rFonts w:cs="Arial"/>
          <w:sz w:val="24"/>
          <w:szCs w:val="24"/>
        </w:rPr>
        <w:t>meses</w:t>
      </w:r>
      <w:proofErr w:type="spellEnd"/>
      <w:r w:rsidRPr="004812E4">
        <w:rPr>
          <w:rFonts w:cs="Arial"/>
          <w:sz w:val="24"/>
          <w:szCs w:val="24"/>
        </w:rPr>
        <w:t xml:space="preserve">, </w:t>
      </w:r>
      <w:proofErr w:type="spellStart"/>
      <w:r w:rsidRPr="004812E4">
        <w:rPr>
          <w:rFonts w:cs="Arial"/>
          <w:sz w:val="24"/>
          <w:szCs w:val="24"/>
        </w:rPr>
        <w:t>para</w:t>
      </w:r>
      <w:proofErr w:type="spellEnd"/>
      <w:r w:rsidRPr="004812E4">
        <w:rPr>
          <w:rFonts w:cs="Arial"/>
          <w:sz w:val="24"/>
          <w:szCs w:val="24"/>
        </w:rPr>
        <w:t xml:space="preserve"> eventual e </w:t>
      </w:r>
      <w:proofErr w:type="spellStart"/>
      <w:r w:rsidRPr="004812E4">
        <w:rPr>
          <w:rFonts w:cs="Arial"/>
          <w:sz w:val="24"/>
          <w:szCs w:val="24"/>
        </w:rPr>
        <w:t>futura</w:t>
      </w:r>
      <w:proofErr w:type="spellEnd"/>
      <w:r w:rsidRPr="004812E4">
        <w:rPr>
          <w:rFonts w:cs="Arial"/>
          <w:sz w:val="24"/>
          <w:szCs w:val="24"/>
        </w:rPr>
        <w:t xml:space="preserve"> </w:t>
      </w:r>
      <w:proofErr w:type="spellStart"/>
      <w:r w:rsidRPr="004812E4">
        <w:rPr>
          <w:rFonts w:cs="Arial"/>
          <w:sz w:val="24"/>
          <w:szCs w:val="24"/>
        </w:rPr>
        <w:t>aquisição</w:t>
      </w:r>
      <w:proofErr w:type="spellEnd"/>
      <w:r w:rsidRPr="004812E4">
        <w:rPr>
          <w:rFonts w:cs="Arial"/>
          <w:sz w:val="24"/>
          <w:szCs w:val="24"/>
        </w:rPr>
        <w:t xml:space="preserve"> de </w:t>
      </w:r>
      <w:proofErr w:type="spellStart"/>
      <w:r w:rsidRPr="004812E4">
        <w:rPr>
          <w:rFonts w:cs="Arial"/>
          <w:sz w:val="24"/>
          <w:szCs w:val="24"/>
        </w:rPr>
        <w:t>gêneros</w:t>
      </w:r>
      <w:proofErr w:type="spellEnd"/>
      <w:r w:rsidRPr="004812E4">
        <w:rPr>
          <w:rFonts w:cs="Arial"/>
          <w:sz w:val="24"/>
          <w:szCs w:val="24"/>
        </w:rPr>
        <w:t xml:space="preserve"> </w:t>
      </w:r>
      <w:proofErr w:type="spellStart"/>
      <w:r w:rsidRPr="004812E4">
        <w:rPr>
          <w:rFonts w:cs="Arial"/>
          <w:sz w:val="24"/>
          <w:szCs w:val="24"/>
        </w:rPr>
        <w:t>alimentícios</w:t>
      </w:r>
      <w:proofErr w:type="spellEnd"/>
      <w:r w:rsidRPr="004812E4">
        <w:rPr>
          <w:rFonts w:cs="Arial"/>
          <w:sz w:val="24"/>
          <w:szCs w:val="24"/>
        </w:rPr>
        <w:t xml:space="preserve"> e de </w:t>
      </w:r>
      <w:proofErr w:type="spellStart"/>
      <w:r w:rsidRPr="004812E4">
        <w:rPr>
          <w:rFonts w:cs="Arial"/>
          <w:sz w:val="24"/>
          <w:szCs w:val="24"/>
        </w:rPr>
        <w:t>higiene</w:t>
      </w:r>
      <w:proofErr w:type="spellEnd"/>
      <w:r w:rsidRPr="004812E4">
        <w:rPr>
          <w:rFonts w:cs="Arial"/>
          <w:sz w:val="24"/>
          <w:szCs w:val="24"/>
        </w:rPr>
        <w:t xml:space="preserve"> </w:t>
      </w:r>
      <w:proofErr w:type="spellStart"/>
      <w:r w:rsidRPr="004812E4">
        <w:rPr>
          <w:rFonts w:cs="Arial"/>
          <w:sz w:val="24"/>
          <w:szCs w:val="24"/>
        </w:rPr>
        <w:t>para</w:t>
      </w:r>
      <w:proofErr w:type="spellEnd"/>
      <w:r w:rsidRPr="004812E4">
        <w:rPr>
          <w:rFonts w:cs="Arial"/>
          <w:sz w:val="24"/>
          <w:szCs w:val="24"/>
        </w:rPr>
        <w:t xml:space="preserve"> </w:t>
      </w:r>
      <w:proofErr w:type="spellStart"/>
      <w:r w:rsidRPr="004812E4">
        <w:rPr>
          <w:rFonts w:cs="Arial"/>
          <w:sz w:val="24"/>
          <w:szCs w:val="24"/>
        </w:rPr>
        <w:t>atendimento</w:t>
      </w:r>
      <w:proofErr w:type="spellEnd"/>
      <w:r w:rsidRPr="004812E4">
        <w:rPr>
          <w:rFonts w:cs="Arial"/>
          <w:sz w:val="24"/>
          <w:szCs w:val="24"/>
        </w:rPr>
        <w:t xml:space="preserve"> </w:t>
      </w:r>
      <w:proofErr w:type="spellStart"/>
      <w:r w:rsidRPr="004812E4">
        <w:rPr>
          <w:rFonts w:cs="Arial"/>
          <w:sz w:val="24"/>
          <w:szCs w:val="24"/>
        </w:rPr>
        <w:t>às</w:t>
      </w:r>
      <w:proofErr w:type="spellEnd"/>
      <w:r w:rsidRPr="004812E4">
        <w:rPr>
          <w:rFonts w:cs="Arial"/>
          <w:sz w:val="24"/>
          <w:szCs w:val="24"/>
        </w:rPr>
        <w:t xml:space="preserve"> </w:t>
      </w:r>
      <w:proofErr w:type="spellStart"/>
      <w:r w:rsidRPr="004812E4">
        <w:rPr>
          <w:rFonts w:cs="Arial"/>
          <w:sz w:val="24"/>
          <w:szCs w:val="24"/>
        </w:rPr>
        <w:t>Secretarias</w:t>
      </w:r>
      <w:proofErr w:type="spellEnd"/>
      <w:r w:rsidRPr="004812E4">
        <w:rPr>
          <w:rFonts w:cs="Arial"/>
          <w:sz w:val="24"/>
          <w:szCs w:val="24"/>
        </w:rPr>
        <w:t xml:space="preserve"> </w:t>
      </w:r>
      <w:proofErr w:type="spellStart"/>
      <w:r w:rsidRPr="004812E4">
        <w:rPr>
          <w:rFonts w:cs="Arial"/>
          <w:sz w:val="24"/>
          <w:szCs w:val="24"/>
        </w:rPr>
        <w:t>Municipais</w:t>
      </w:r>
      <w:proofErr w:type="spellEnd"/>
      <w:r w:rsidRPr="004812E4">
        <w:rPr>
          <w:rFonts w:cs="Arial"/>
          <w:sz w:val="24"/>
          <w:szCs w:val="24"/>
        </w:rPr>
        <w:t xml:space="preserve"> de </w:t>
      </w:r>
      <w:proofErr w:type="spellStart"/>
      <w:r w:rsidRPr="004812E4">
        <w:rPr>
          <w:rFonts w:cs="Arial"/>
          <w:sz w:val="24"/>
          <w:szCs w:val="24"/>
        </w:rPr>
        <w:t>acordo</w:t>
      </w:r>
      <w:proofErr w:type="spellEnd"/>
      <w:r w:rsidRPr="004812E4">
        <w:rPr>
          <w:rFonts w:cs="Arial"/>
          <w:sz w:val="24"/>
          <w:szCs w:val="24"/>
        </w:rPr>
        <w:t xml:space="preserve"> com as </w:t>
      </w:r>
      <w:proofErr w:type="spellStart"/>
      <w:r w:rsidRPr="004812E4">
        <w:rPr>
          <w:rFonts w:cs="Arial"/>
          <w:sz w:val="24"/>
          <w:szCs w:val="24"/>
        </w:rPr>
        <w:t>quantidades</w:t>
      </w:r>
      <w:proofErr w:type="spellEnd"/>
      <w:r w:rsidRPr="004812E4">
        <w:rPr>
          <w:rFonts w:cs="Arial"/>
          <w:sz w:val="24"/>
          <w:szCs w:val="24"/>
        </w:rPr>
        <w:t xml:space="preserve"> e </w:t>
      </w:r>
      <w:proofErr w:type="spellStart"/>
      <w:r w:rsidRPr="004812E4">
        <w:rPr>
          <w:rFonts w:cs="Arial"/>
          <w:sz w:val="24"/>
          <w:szCs w:val="24"/>
        </w:rPr>
        <w:t>especificações</w:t>
      </w:r>
      <w:proofErr w:type="spellEnd"/>
      <w:r w:rsidRPr="004812E4">
        <w:rPr>
          <w:rFonts w:cs="Arial"/>
          <w:sz w:val="24"/>
          <w:szCs w:val="24"/>
        </w:rPr>
        <w:t xml:space="preserve"> </w:t>
      </w:r>
      <w:proofErr w:type="spellStart"/>
      <w:r w:rsidRPr="004812E4">
        <w:rPr>
          <w:rFonts w:cs="Arial"/>
          <w:sz w:val="24"/>
          <w:szCs w:val="24"/>
        </w:rPr>
        <w:t>contidas</w:t>
      </w:r>
      <w:proofErr w:type="spellEnd"/>
      <w:r w:rsidRPr="004812E4">
        <w:rPr>
          <w:rFonts w:cs="Arial"/>
          <w:sz w:val="24"/>
          <w:szCs w:val="24"/>
        </w:rPr>
        <w:t xml:space="preserve"> </w:t>
      </w:r>
      <w:proofErr w:type="spellStart"/>
      <w:r w:rsidRPr="004812E4">
        <w:rPr>
          <w:rFonts w:cs="Arial"/>
          <w:sz w:val="24"/>
          <w:szCs w:val="24"/>
        </w:rPr>
        <w:t>neste</w:t>
      </w:r>
      <w:proofErr w:type="spellEnd"/>
      <w:r w:rsidRPr="004812E4">
        <w:rPr>
          <w:rFonts w:cs="Arial"/>
          <w:sz w:val="24"/>
          <w:szCs w:val="24"/>
        </w:rPr>
        <w:t xml:space="preserve"> </w:t>
      </w:r>
      <w:r w:rsidRPr="004812E4">
        <w:rPr>
          <w:rFonts w:cs="Arial"/>
          <w:b/>
          <w:bCs/>
          <w:sz w:val="24"/>
          <w:szCs w:val="24"/>
        </w:rPr>
        <w:t>TERMO DE REFERÊNCIA.</w:t>
      </w:r>
    </w:p>
    <w:p w:rsidR="00275D0D" w:rsidRPr="004812E4" w:rsidRDefault="00275D0D" w:rsidP="00275D0D">
      <w:pPr>
        <w:pStyle w:val="PargrafodaLista"/>
        <w:adjustRightInd w:val="0"/>
        <w:ind w:left="0" w:right="-110"/>
        <w:rPr>
          <w:color w:val="000000"/>
          <w:sz w:val="24"/>
          <w:szCs w:val="24"/>
        </w:rPr>
      </w:pPr>
    </w:p>
    <w:p w:rsidR="00275D0D" w:rsidRPr="004812E4" w:rsidRDefault="00275D0D" w:rsidP="00275D0D">
      <w:pPr>
        <w:pStyle w:val="PargrafodaLista"/>
        <w:adjustRightInd w:val="0"/>
        <w:ind w:left="0" w:right="-110"/>
        <w:rPr>
          <w:rFonts w:cs="Arial"/>
          <w:b/>
          <w:sz w:val="24"/>
          <w:szCs w:val="24"/>
          <w:u w:val="single"/>
        </w:rPr>
      </w:pPr>
      <w:r w:rsidRPr="004812E4">
        <w:rPr>
          <w:rFonts w:cs="Arial"/>
          <w:b/>
          <w:sz w:val="24"/>
          <w:szCs w:val="24"/>
          <w:u w:val="single"/>
        </w:rPr>
        <w:t xml:space="preserve">2- JUSTIFICATIVA </w:t>
      </w:r>
    </w:p>
    <w:p w:rsidR="00275D0D" w:rsidRPr="004812E4" w:rsidRDefault="00275D0D" w:rsidP="00275D0D">
      <w:pPr>
        <w:pStyle w:val="PargrafodaLista"/>
        <w:adjustRightInd w:val="0"/>
        <w:ind w:left="0" w:right="-110"/>
        <w:rPr>
          <w:b/>
          <w:color w:val="000000"/>
          <w:sz w:val="24"/>
          <w:szCs w:val="24"/>
          <w:u w:val="single"/>
        </w:rPr>
      </w:pPr>
    </w:p>
    <w:p w:rsidR="00275D0D" w:rsidRPr="004812E4" w:rsidRDefault="00275D0D" w:rsidP="00275D0D">
      <w:pPr>
        <w:autoSpaceDE w:val="0"/>
        <w:autoSpaceDN w:val="0"/>
        <w:adjustRightInd w:val="0"/>
        <w:ind w:right="-110"/>
        <w:jc w:val="both"/>
        <w:rPr>
          <w:rFonts w:ascii="Cambria" w:hAnsi="Cambria"/>
          <w:bCs/>
          <w:sz w:val="24"/>
          <w:szCs w:val="24"/>
        </w:rPr>
      </w:pPr>
      <w:r w:rsidRPr="004812E4">
        <w:rPr>
          <w:rFonts w:ascii="Cambria" w:hAnsi="Cambria"/>
          <w:bCs/>
          <w:sz w:val="24"/>
          <w:szCs w:val="24"/>
        </w:rPr>
        <w:t>A aquisição dos materiais solicitados se justifica pela necessidade desses produtos que serão utilizados nas Escolas Municipais, Secretaria Municipal de Educação, nos Postos de Saúde, nos Conselhos Vinculados á Assistência Social e no Prédio da Prefeitura em eventos, reuniões, palestras e demais atividades desenvolvidas pelas secretarias. Ressalta-se que deverão ser todos de ótima qualidade e devem respeitar os quantitativos descritos nas especificações abaixo.</w:t>
      </w:r>
    </w:p>
    <w:p w:rsidR="00275D0D" w:rsidRPr="004812E4" w:rsidRDefault="00275D0D" w:rsidP="00275D0D">
      <w:pPr>
        <w:autoSpaceDE w:val="0"/>
        <w:autoSpaceDN w:val="0"/>
        <w:adjustRightInd w:val="0"/>
        <w:ind w:right="-110"/>
        <w:jc w:val="both"/>
        <w:rPr>
          <w:rFonts w:ascii="Cambria" w:hAnsi="Cambria"/>
          <w:bCs/>
          <w:sz w:val="24"/>
          <w:szCs w:val="24"/>
        </w:rPr>
      </w:pPr>
    </w:p>
    <w:p w:rsidR="00275D0D" w:rsidRPr="004812E4" w:rsidRDefault="00275D0D" w:rsidP="00275D0D">
      <w:pPr>
        <w:pStyle w:val="PargrafodaLista"/>
        <w:tabs>
          <w:tab w:val="left" w:pos="555"/>
        </w:tabs>
        <w:ind w:left="0" w:right="7"/>
        <w:rPr>
          <w:b/>
          <w:sz w:val="24"/>
          <w:szCs w:val="24"/>
        </w:rPr>
      </w:pPr>
      <w:r w:rsidRPr="004812E4">
        <w:rPr>
          <w:b/>
          <w:sz w:val="24"/>
          <w:szCs w:val="24"/>
        </w:rPr>
        <w:t>2.2 -</w:t>
      </w:r>
      <w:r w:rsidRPr="004812E4">
        <w:rPr>
          <w:sz w:val="24"/>
          <w:szCs w:val="24"/>
        </w:rPr>
        <w:t xml:space="preserve"> </w:t>
      </w:r>
      <w:r w:rsidRPr="004812E4">
        <w:rPr>
          <w:b/>
          <w:sz w:val="24"/>
          <w:szCs w:val="24"/>
        </w:rPr>
        <w:t>JUSTIFICATIVA DA NATUREZA COMUM DO OBJETO.</w:t>
      </w:r>
    </w:p>
    <w:p w:rsidR="00275D0D" w:rsidRPr="004812E4" w:rsidRDefault="00275D0D" w:rsidP="00275D0D">
      <w:pPr>
        <w:tabs>
          <w:tab w:val="left" w:pos="426"/>
          <w:tab w:val="left" w:pos="840"/>
        </w:tabs>
        <w:ind w:right="7"/>
        <w:jc w:val="both"/>
        <w:rPr>
          <w:rFonts w:ascii="Cambria" w:hAnsi="Cambria"/>
          <w:sz w:val="24"/>
          <w:szCs w:val="24"/>
        </w:rPr>
      </w:pPr>
      <w:r w:rsidRPr="004812E4">
        <w:rPr>
          <w:rFonts w:ascii="Cambria" w:hAnsi="Cambria"/>
          <w:sz w:val="24"/>
          <w:szCs w:val="24"/>
        </w:rPr>
        <w:t>2.2.1-</w:t>
      </w:r>
      <w:r w:rsidRPr="004812E4">
        <w:rPr>
          <w:rFonts w:ascii="Cambria" w:hAnsi="Cambria"/>
          <w:b/>
          <w:sz w:val="24"/>
          <w:szCs w:val="24"/>
        </w:rPr>
        <w:t xml:space="preserve"> </w:t>
      </w:r>
      <w:r w:rsidRPr="004812E4">
        <w:rPr>
          <w:rFonts w:ascii="Cambria" w:hAnsi="Cambria"/>
          <w:sz w:val="24"/>
          <w:szCs w:val="24"/>
          <w:shd w:val="clear" w:color="auto" w:fill="FFFFFF"/>
        </w:rPr>
        <w:t xml:space="preserve">Considerando as características dos produtos a </w:t>
      </w:r>
      <w:proofErr w:type="gramStart"/>
      <w:r w:rsidRPr="004812E4">
        <w:rPr>
          <w:rFonts w:ascii="Cambria" w:hAnsi="Cambria"/>
          <w:sz w:val="24"/>
          <w:szCs w:val="24"/>
          <w:shd w:val="clear" w:color="auto" w:fill="FFFFFF"/>
        </w:rPr>
        <w:t>serem</w:t>
      </w:r>
      <w:proofErr w:type="gramEnd"/>
      <w:r w:rsidRPr="004812E4">
        <w:rPr>
          <w:rFonts w:ascii="Cambria" w:hAnsi="Cambria"/>
          <w:sz w:val="24"/>
          <w:szCs w:val="24"/>
          <w:shd w:val="clear" w:color="auto" w:fill="FFFFFF"/>
        </w:rPr>
        <w:t xml:space="preserve"> adquiridos, o objeto desta contratação pode ser caracterizado como bem comum, possuindo, desse modo, padrões de desempenho e características gerais e específicas, usualmente e amplamente encontrados no mercado correlato, nos termos do parágrafo único, do art. 1°, da Lei 10.520, de 2002</w:t>
      </w:r>
      <w:r w:rsidRPr="004812E4">
        <w:rPr>
          <w:rFonts w:ascii="Cambria" w:hAnsi="Cambria"/>
          <w:sz w:val="24"/>
          <w:szCs w:val="24"/>
        </w:rPr>
        <w:t xml:space="preserve">.  </w:t>
      </w:r>
    </w:p>
    <w:p w:rsidR="00275D0D" w:rsidRPr="004812E4" w:rsidRDefault="00275D0D" w:rsidP="00275D0D">
      <w:pPr>
        <w:tabs>
          <w:tab w:val="left" w:pos="426"/>
          <w:tab w:val="left" w:pos="840"/>
        </w:tabs>
        <w:ind w:right="7"/>
        <w:jc w:val="both"/>
        <w:rPr>
          <w:rFonts w:ascii="Cambria" w:hAnsi="Cambria"/>
          <w:sz w:val="24"/>
          <w:szCs w:val="24"/>
        </w:rPr>
      </w:pPr>
    </w:p>
    <w:p w:rsidR="00275D0D" w:rsidRPr="004812E4" w:rsidRDefault="00275D0D" w:rsidP="00275D0D">
      <w:pPr>
        <w:spacing w:before="120" w:after="120"/>
        <w:jc w:val="both"/>
        <w:rPr>
          <w:rFonts w:ascii="Cambria" w:hAnsi="Cambria"/>
          <w:b/>
          <w:sz w:val="24"/>
          <w:szCs w:val="24"/>
        </w:rPr>
      </w:pPr>
      <w:r w:rsidRPr="004812E4">
        <w:rPr>
          <w:rFonts w:ascii="Cambria" w:hAnsi="Cambria"/>
          <w:b/>
          <w:sz w:val="24"/>
          <w:szCs w:val="24"/>
        </w:rPr>
        <w:t xml:space="preserve">2.3 - JUSTIFICATIVA DA UTILIZAÇÃO DO SRP: </w:t>
      </w:r>
    </w:p>
    <w:p w:rsidR="00275D0D" w:rsidRPr="004812E4" w:rsidRDefault="00275D0D" w:rsidP="00275D0D">
      <w:pPr>
        <w:tabs>
          <w:tab w:val="left" w:pos="426"/>
          <w:tab w:val="left" w:pos="840"/>
        </w:tabs>
        <w:ind w:right="7"/>
        <w:jc w:val="both"/>
        <w:rPr>
          <w:rFonts w:ascii="Cambria" w:hAnsi="Cambria"/>
          <w:sz w:val="24"/>
          <w:szCs w:val="24"/>
        </w:rPr>
      </w:pPr>
      <w:r w:rsidRPr="004812E4">
        <w:rPr>
          <w:rFonts w:ascii="Cambria" w:hAnsi="Cambria"/>
          <w:sz w:val="24"/>
          <w:szCs w:val="24"/>
        </w:rPr>
        <w:t xml:space="preserve">2.3.1 - A opção de utilizar Sistema de Registro de Preços (SRP) justifica-se pela impossibilidade de prever o real quantitativo a ser demandado pelo Município, bem </w:t>
      </w:r>
      <w:r w:rsidRPr="004812E4">
        <w:rPr>
          <w:rFonts w:ascii="Cambria" w:hAnsi="Cambria"/>
          <w:sz w:val="24"/>
          <w:szCs w:val="24"/>
        </w:rPr>
        <w:lastRenderedPageBreak/>
        <w:t xml:space="preserve">como pela necessidade de contratações frequentes e </w:t>
      </w:r>
      <w:proofErr w:type="gramStart"/>
      <w:r w:rsidRPr="004812E4">
        <w:rPr>
          <w:rFonts w:ascii="Cambria" w:hAnsi="Cambria"/>
          <w:sz w:val="24"/>
          <w:szCs w:val="24"/>
        </w:rPr>
        <w:t>conveniência de aquisições parcelados, solicitadas de acordo com a demanda da Administração</w:t>
      </w:r>
      <w:proofErr w:type="gramEnd"/>
      <w:r w:rsidRPr="004812E4">
        <w:rPr>
          <w:rFonts w:ascii="Cambria" w:hAnsi="Cambria"/>
          <w:sz w:val="24"/>
          <w:szCs w:val="24"/>
        </w:rPr>
        <w:t>.</w:t>
      </w:r>
    </w:p>
    <w:p w:rsidR="00275D0D" w:rsidRPr="004812E4" w:rsidRDefault="00275D0D" w:rsidP="00275D0D">
      <w:pPr>
        <w:autoSpaceDE w:val="0"/>
        <w:autoSpaceDN w:val="0"/>
        <w:adjustRightInd w:val="0"/>
        <w:ind w:right="-110"/>
        <w:jc w:val="both"/>
        <w:rPr>
          <w:rFonts w:ascii="Cambria" w:hAnsi="Cambria" w:cs="Arial"/>
          <w:sz w:val="24"/>
          <w:szCs w:val="24"/>
        </w:rPr>
      </w:pPr>
    </w:p>
    <w:p w:rsidR="00275D0D" w:rsidRDefault="00275D0D" w:rsidP="00275D0D">
      <w:pPr>
        <w:pStyle w:val="PargrafodaLista"/>
        <w:adjustRightInd w:val="0"/>
        <w:ind w:left="0" w:right="-110"/>
        <w:rPr>
          <w:rFonts w:cs="Arial"/>
          <w:b/>
          <w:bCs/>
          <w:noProof/>
          <w:sz w:val="24"/>
          <w:szCs w:val="24"/>
        </w:rPr>
      </w:pPr>
      <w:r w:rsidRPr="004812E4">
        <w:rPr>
          <w:b/>
          <w:bCs/>
          <w:color w:val="000000"/>
          <w:sz w:val="24"/>
          <w:szCs w:val="24"/>
          <w:u w:val="single"/>
        </w:rPr>
        <w:t>3- ESPECIFICAÇÕES E PREÇOS ESTIMADOS</w:t>
      </w:r>
    </w:p>
    <w:p w:rsidR="003704BE" w:rsidRPr="003704BE" w:rsidRDefault="003704BE" w:rsidP="00275D0D">
      <w:pPr>
        <w:pStyle w:val="PargrafodaLista"/>
        <w:adjustRightInd w:val="0"/>
        <w:ind w:left="0" w:right="-110"/>
        <w:rPr>
          <w:rFonts w:cs="Arial"/>
          <w:b/>
          <w:bCs/>
          <w:noProof/>
          <w:sz w:val="24"/>
          <w:szCs w:val="24"/>
        </w:rPr>
      </w:pPr>
    </w:p>
    <w:p w:rsidR="00275D0D" w:rsidRDefault="00275D0D" w:rsidP="00275D0D">
      <w:pPr>
        <w:pStyle w:val="PargrafodaLista"/>
        <w:adjustRightInd w:val="0"/>
        <w:ind w:left="0" w:right="-110"/>
        <w:rPr>
          <w:b/>
          <w:bCs/>
          <w:color w:val="000000"/>
          <w:sz w:val="24"/>
          <w:szCs w:val="24"/>
          <w:u w:val="single"/>
        </w:rPr>
      </w:pPr>
      <w:proofErr w:type="spellStart"/>
      <w:r w:rsidRPr="004812E4">
        <w:rPr>
          <w:b/>
          <w:bCs/>
          <w:color w:val="000000"/>
          <w:sz w:val="24"/>
          <w:szCs w:val="24"/>
          <w:u w:val="single"/>
        </w:rPr>
        <w:t>Conforme</w:t>
      </w:r>
      <w:proofErr w:type="spellEnd"/>
      <w:r w:rsidRPr="004812E4">
        <w:rPr>
          <w:b/>
          <w:bCs/>
          <w:color w:val="000000"/>
          <w:sz w:val="24"/>
          <w:szCs w:val="24"/>
          <w:u w:val="single"/>
        </w:rPr>
        <w:t xml:space="preserve"> </w:t>
      </w:r>
      <w:proofErr w:type="spellStart"/>
      <w:r w:rsidRPr="004812E4">
        <w:rPr>
          <w:b/>
          <w:bCs/>
          <w:color w:val="000000"/>
          <w:sz w:val="24"/>
          <w:szCs w:val="24"/>
          <w:u w:val="single"/>
        </w:rPr>
        <w:t>exigência</w:t>
      </w:r>
      <w:proofErr w:type="spellEnd"/>
      <w:r w:rsidRPr="004812E4">
        <w:rPr>
          <w:b/>
          <w:bCs/>
          <w:color w:val="000000"/>
          <w:sz w:val="24"/>
          <w:szCs w:val="24"/>
          <w:u w:val="single"/>
        </w:rPr>
        <w:t xml:space="preserve"> legal </w:t>
      </w:r>
      <w:proofErr w:type="spellStart"/>
      <w:r w:rsidRPr="004812E4">
        <w:rPr>
          <w:b/>
          <w:bCs/>
          <w:color w:val="000000"/>
          <w:sz w:val="24"/>
          <w:szCs w:val="24"/>
          <w:u w:val="single"/>
        </w:rPr>
        <w:t>foi</w:t>
      </w:r>
      <w:proofErr w:type="spellEnd"/>
      <w:r w:rsidRPr="004812E4">
        <w:rPr>
          <w:b/>
          <w:bCs/>
          <w:color w:val="000000"/>
          <w:sz w:val="24"/>
          <w:szCs w:val="24"/>
          <w:u w:val="single"/>
        </w:rPr>
        <w:t xml:space="preserve"> </w:t>
      </w:r>
      <w:proofErr w:type="spellStart"/>
      <w:r w:rsidRPr="004812E4">
        <w:rPr>
          <w:b/>
          <w:bCs/>
          <w:color w:val="000000"/>
          <w:sz w:val="24"/>
          <w:szCs w:val="24"/>
          <w:u w:val="single"/>
        </w:rPr>
        <w:t>elaborada</w:t>
      </w:r>
      <w:proofErr w:type="spellEnd"/>
      <w:r w:rsidRPr="004812E4">
        <w:rPr>
          <w:b/>
          <w:bCs/>
          <w:color w:val="000000"/>
          <w:sz w:val="24"/>
          <w:szCs w:val="24"/>
          <w:u w:val="single"/>
        </w:rPr>
        <w:t xml:space="preserve"> a </w:t>
      </w:r>
      <w:proofErr w:type="spellStart"/>
      <w:r w:rsidRPr="004812E4">
        <w:rPr>
          <w:b/>
          <w:bCs/>
          <w:color w:val="000000"/>
          <w:sz w:val="24"/>
          <w:szCs w:val="24"/>
          <w:u w:val="single"/>
        </w:rPr>
        <w:t>planilha</w:t>
      </w:r>
      <w:proofErr w:type="spellEnd"/>
      <w:r w:rsidRPr="004812E4">
        <w:rPr>
          <w:b/>
          <w:bCs/>
          <w:color w:val="000000"/>
          <w:sz w:val="24"/>
          <w:szCs w:val="24"/>
          <w:u w:val="single"/>
        </w:rPr>
        <w:t xml:space="preserve"> </w:t>
      </w:r>
      <w:proofErr w:type="spellStart"/>
      <w:r w:rsidRPr="004812E4">
        <w:rPr>
          <w:b/>
          <w:bCs/>
          <w:color w:val="000000"/>
          <w:sz w:val="24"/>
          <w:szCs w:val="24"/>
          <w:u w:val="single"/>
        </w:rPr>
        <w:t>orçamentária</w:t>
      </w:r>
      <w:proofErr w:type="spellEnd"/>
      <w:r w:rsidRPr="004812E4">
        <w:rPr>
          <w:b/>
          <w:bCs/>
          <w:color w:val="000000"/>
          <w:sz w:val="24"/>
          <w:szCs w:val="24"/>
          <w:u w:val="single"/>
        </w:rPr>
        <w:t xml:space="preserve"> </w:t>
      </w:r>
      <w:proofErr w:type="spellStart"/>
      <w:r w:rsidRPr="004812E4">
        <w:rPr>
          <w:b/>
          <w:bCs/>
          <w:color w:val="000000"/>
          <w:sz w:val="24"/>
          <w:szCs w:val="24"/>
          <w:u w:val="single"/>
        </w:rPr>
        <w:t>utilizando</w:t>
      </w:r>
      <w:proofErr w:type="spellEnd"/>
      <w:r w:rsidRPr="004812E4">
        <w:rPr>
          <w:b/>
          <w:bCs/>
          <w:color w:val="000000"/>
          <w:sz w:val="24"/>
          <w:szCs w:val="24"/>
          <w:u w:val="single"/>
        </w:rPr>
        <w:t xml:space="preserve"> a </w:t>
      </w:r>
      <w:proofErr w:type="spellStart"/>
      <w:r w:rsidRPr="004812E4">
        <w:rPr>
          <w:b/>
          <w:bCs/>
          <w:color w:val="000000"/>
          <w:sz w:val="24"/>
          <w:szCs w:val="24"/>
          <w:u w:val="single"/>
        </w:rPr>
        <w:t>média</w:t>
      </w:r>
      <w:proofErr w:type="spellEnd"/>
      <w:r w:rsidRPr="004812E4">
        <w:rPr>
          <w:b/>
          <w:bCs/>
          <w:color w:val="000000"/>
          <w:sz w:val="24"/>
          <w:szCs w:val="24"/>
          <w:u w:val="single"/>
        </w:rPr>
        <w:t xml:space="preserve"> </w:t>
      </w:r>
      <w:proofErr w:type="spellStart"/>
      <w:r w:rsidRPr="004812E4">
        <w:rPr>
          <w:b/>
          <w:bCs/>
          <w:color w:val="000000"/>
          <w:sz w:val="24"/>
          <w:szCs w:val="24"/>
          <w:u w:val="single"/>
        </w:rPr>
        <w:t>aritmética</w:t>
      </w:r>
      <w:proofErr w:type="spellEnd"/>
      <w:r w:rsidRPr="004812E4">
        <w:rPr>
          <w:b/>
          <w:bCs/>
          <w:color w:val="000000"/>
          <w:sz w:val="24"/>
          <w:szCs w:val="24"/>
          <w:u w:val="single"/>
        </w:rPr>
        <w:t xml:space="preserve"> dos </w:t>
      </w:r>
      <w:proofErr w:type="spellStart"/>
      <w:r w:rsidRPr="004812E4">
        <w:rPr>
          <w:b/>
          <w:bCs/>
          <w:color w:val="000000"/>
          <w:sz w:val="24"/>
          <w:szCs w:val="24"/>
          <w:u w:val="single"/>
        </w:rPr>
        <w:t>valores</w:t>
      </w:r>
      <w:proofErr w:type="spellEnd"/>
      <w:r w:rsidRPr="004812E4">
        <w:rPr>
          <w:b/>
          <w:bCs/>
          <w:color w:val="000000"/>
          <w:sz w:val="24"/>
          <w:szCs w:val="24"/>
          <w:u w:val="single"/>
        </w:rPr>
        <w:t xml:space="preserve"> </w:t>
      </w:r>
      <w:proofErr w:type="spellStart"/>
      <w:r w:rsidRPr="004812E4">
        <w:rPr>
          <w:b/>
          <w:bCs/>
          <w:color w:val="000000"/>
          <w:sz w:val="24"/>
          <w:szCs w:val="24"/>
          <w:u w:val="single"/>
        </w:rPr>
        <w:t>informados</w:t>
      </w:r>
      <w:proofErr w:type="spellEnd"/>
      <w:r w:rsidRPr="004812E4">
        <w:rPr>
          <w:b/>
          <w:bCs/>
          <w:color w:val="000000"/>
          <w:sz w:val="24"/>
          <w:szCs w:val="24"/>
          <w:u w:val="single"/>
        </w:rPr>
        <w:t xml:space="preserve"> </w:t>
      </w:r>
      <w:proofErr w:type="spellStart"/>
      <w:r w:rsidRPr="004812E4">
        <w:rPr>
          <w:b/>
          <w:bCs/>
          <w:color w:val="000000"/>
          <w:sz w:val="24"/>
          <w:szCs w:val="24"/>
          <w:u w:val="single"/>
        </w:rPr>
        <w:t>por</w:t>
      </w:r>
      <w:proofErr w:type="spellEnd"/>
      <w:r w:rsidRPr="004812E4">
        <w:rPr>
          <w:b/>
          <w:bCs/>
          <w:color w:val="000000"/>
          <w:sz w:val="24"/>
          <w:szCs w:val="24"/>
          <w:u w:val="single"/>
        </w:rPr>
        <w:t xml:space="preserve"> no </w:t>
      </w:r>
      <w:proofErr w:type="spellStart"/>
      <w:r w:rsidRPr="004812E4">
        <w:rPr>
          <w:b/>
          <w:bCs/>
          <w:color w:val="000000"/>
          <w:sz w:val="24"/>
          <w:szCs w:val="24"/>
          <w:u w:val="single"/>
        </w:rPr>
        <w:t>mínimo</w:t>
      </w:r>
      <w:proofErr w:type="spellEnd"/>
      <w:r w:rsidRPr="004812E4">
        <w:rPr>
          <w:b/>
          <w:bCs/>
          <w:color w:val="000000"/>
          <w:sz w:val="24"/>
          <w:szCs w:val="24"/>
          <w:u w:val="single"/>
        </w:rPr>
        <w:t xml:space="preserve"> </w:t>
      </w:r>
      <w:proofErr w:type="spellStart"/>
      <w:r w:rsidRPr="004812E4">
        <w:rPr>
          <w:b/>
          <w:bCs/>
          <w:color w:val="000000"/>
          <w:sz w:val="24"/>
          <w:szCs w:val="24"/>
          <w:u w:val="single"/>
        </w:rPr>
        <w:t>três</w:t>
      </w:r>
      <w:proofErr w:type="spellEnd"/>
      <w:r w:rsidRPr="004812E4">
        <w:rPr>
          <w:b/>
          <w:bCs/>
          <w:color w:val="000000"/>
          <w:sz w:val="24"/>
          <w:szCs w:val="24"/>
          <w:u w:val="single"/>
        </w:rPr>
        <w:t xml:space="preserve"> </w:t>
      </w:r>
      <w:proofErr w:type="spellStart"/>
      <w:r w:rsidRPr="004812E4">
        <w:rPr>
          <w:b/>
          <w:bCs/>
          <w:color w:val="000000"/>
          <w:sz w:val="24"/>
          <w:szCs w:val="24"/>
          <w:u w:val="single"/>
        </w:rPr>
        <w:t>empresas</w:t>
      </w:r>
      <w:proofErr w:type="spellEnd"/>
      <w:r w:rsidRPr="004812E4">
        <w:rPr>
          <w:b/>
          <w:bCs/>
          <w:color w:val="000000"/>
          <w:sz w:val="24"/>
          <w:szCs w:val="24"/>
          <w:u w:val="single"/>
        </w:rPr>
        <w:t xml:space="preserve">, </w:t>
      </w:r>
      <w:proofErr w:type="spellStart"/>
      <w:r w:rsidRPr="004812E4">
        <w:rPr>
          <w:b/>
          <w:bCs/>
          <w:color w:val="000000"/>
          <w:sz w:val="24"/>
          <w:szCs w:val="24"/>
          <w:u w:val="single"/>
        </w:rPr>
        <w:t>conforme</w:t>
      </w:r>
      <w:proofErr w:type="spellEnd"/>
      <w:r w:rsidRPr="004812E4">
        <w:rPr>
          <w:b/>
          <w:bCs/>
          <w:color w:val="000000"/>
          <w:sz w:val="24"/>
          <w:szCs w:val="24"/>
          <w:u w:val="single"/>
        </w:rPr>
        <w:t xml:space="preserve"> </w:t>
      </w:r>
      <w:proofErr w:type="spellStart"/>
      <w:r w:rsidRPr="004812E4">
        <w:rPr>
          <w:b/>
          <w:bCs/>
          <w:color w:val="000000"/>
          <w:sz w:val="24"/>
          <w:szCs w:val="24"/>
          <w:u w:val="single"/>
        </w:rPr>
        <w:t>quadro</w:t>
      </w:r>
      <w:proofErr w:type="spellEnd"/>
      <w:r w:rsidRPr="004812E4">
        <w:rPr>
          <w:b/>
          <w:bCs/>
          <w:color w:val="000000"/>
          <w:sz w:val="24"/>
          <w:szCs w:val="24"/>
          <w:u w:val="single"/>
        </w:rPr>
        <w:t xml:space="preserve"> </w:t>
      </w:r>
      <w:proofErr w:type="spellStart"/>
      <w:r w:rsidRPr="004812E4">
        <w:rPr>
          <w:b/>
          <w:bCs/>
          <w:color w:val="000000"/>
          <w:sz w:val="24"/>
          <w:szCs w:val="24"/>
          <w:u w:val="single"/>
        </w:rPr>
        <w:t>abaixo</w:t>
      </w:r>
      <w:proofErr w:type="spellEnd"/>
      <w:r w:rsidRPr="004812E4">
        <w:rPr>
          <w:b/>
          <w:bCs/>
          <w:color w:val="000000"/>
          <w:sz w:val="24"/>
          <w:szCs w:val="24"/>
          <w:u w:val="single"/>
        </w:rPr>
        <w:t xml:space="preserve"> e </w:t>
      </w:r>
      <w:proofErr w:type="spellStart"/>
      <w:r w:rsidRPr="004812E4">
        <w:rPr>
          <w:b/>
          <w:bCs/>
          <w:color w:val="000000"/>
          <w:sz w:val="24"/>
          <w:szCs w:val="24"/>
          <w:u w:val="single"/>
        </w:rPr>
        <w:t>pesquisas</w:t>
      </w:r>
      <w:proofErr w:type="spellEnd"/>
      <w:r w:rsidRPr="004812E4">
        <w:rPr>
          <w:b/>
          <w:bCs/>
          <w:color w:val="000000"/>
          <w:sz w:val="24"/>
          <w:szCs w:val="24"/>
          <w:u w:val="single"/>
        </w:rPr>
        <w:t xml:space="preserve"> de </w:t>
      </w:r>
      <w:proofErr w:type="spellStart"/>
      <w:r w:rsidRPr="004812E4">
        <w:rPr>
          <w:b/>
          <w:bCs/>
          <w:color w:val="000000"/>
          <w:sz w:val="24"/>
          <w:szCs w:val="24"/>
          <w:u w:val="single"/>
        </w:rPr>
        <w:t>preço</w:t>
      </w:r>
      <w:proofErr w:type="spellEnd"/>
      <w:r w:rsidRPr="004812E4">
        <w:rPr>
          <w:b/>
          <w:bCs/>
          <w:color w:val="000000"/>
          <w:sz w:val="24"/>
          <w:szCs w:val="24"/>
          <w:u w:val="single"/>
        </w:rPr>
        <w:t xml:space="preserve"> </w:t>
      </w:r>
      <w:proofErr w:type="spellStart"/>
      <w:r w:rsidRPr="004812E4">
        <w:rPr>
          <w:b/>
          <w:bCs/>
          <w:color w:val="000000"/>
          <w:sz w:val="24"/>
          <w:szCs w:val="24"/>
          <w:u w:val="single"/>
        </w:rPr>
        <w:t>em</w:t>
      </w:r>
      <w:proofErr w:type="spellEnd"/>
      <w:r w:rsidRPr="004812E4">
        <w:rPr>
          <w:b/>
          <w:bCs/>
          <w:color w:val="000000"/>
          <w:sz w:val="24"/>
          <w:szCs w:val="24"/>
          <w:u w:val="single"/>
        </w:rPr>
        <w:t xml:space="preserve"> </w:t>
      </w:r>
      <w:proofErr w:type="spellStart"/>
      <w:r w:rsidRPr="004812E4">
        <w:rPr>
          <w:b/>
          <w:bCs/>
          <w:color w:val="000000"/>
          <w:sz w:val="24"/>
          <w:szCs w:val="24"/>
          <w:u w:val="single"/>
        </w:rPr>
        <w:t>anexo</w:t>
      </w:r>
      <w:proofErr w:type="spellEnd"/>
      <w:r w:rsidRPr="004812E4">
        <w:rPr>
          <w:b/>
          <w:bCs/>
          <w:color w:val="000000"/>
          <w:sz w:val="24"/>
          <w:szCs w:val="24"/>
          <w:u w:val="single"/>
        </w:rPr>
        <w:t xml:space="preserve">. </w:t>
      </w:r>
    </w:p>
    <w:p w:rsidR="0094516E" w:rsidRDefault="0094516E" w:rsidP="00275D0D">
      <w:pPr>
        <w:pStyle w:val="PargrafodaLista"/>
        <w:adjustRightInd w:val="0"/>
        <w:ind w:left="0" w:right="-110"/>
        <w:rPr>
          <w:b/>
          <w:bCs/>
          <w:color w:val="000000"/>
          <w:sz w:val="24"/>
          <w:szCs w:val="24"/>
          <w:u w:val="single"/>
        </w:rPr>
      </w:pPr>
    </w:p>
    <w:tbl>
      <w:tblPr>
        <w:tblW w:w="9411" w:type="dxa"/>
        <w:jc w:val="center"/>
        <w:tblInd w:w="-244" w:type="dxa"/>
        <w:tblCellMar>
          <w:left w:w="70" w:type="dxa"/>
          <w:right w:w="70" w:type="dxa"/>
        </w:tblCellMar>
        <w:tblLook w:val="04A0"/>
      </w:tblPr>
      <w:tblGrid>
        <w:gridCol w:w="653"/>
        <w:gridCol w:w="795"/>
        <w:gridCol w:w="706"/>
        <w:gridCol w:w="4071"/>
        <w:gridCol w:w="1721"/>
        <w:gridCol w:w="1465"/>
      </w:tblGrid>
      <w:tr w:rsidR="0094516E" w:rsidRPr="00FF1B9D" w:rsidTr="006A3564">
        <w:trPr>
          <w:trHeight w:val="519"/>
          <w:jc w:val="center"/>
        </w:trPr>
        <w:tc>
          <w:tcPr>
            <w:tcW w:w="65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4516E" w:rsidRPr="00FF1B9D" w:rsidRDefault="0094516E" w:rsidP="00921E11">
            <w:pPr>
              <w:jc w:val="center"/>
              <w:rPr>
                <w:rFonts w:ascii="Cambria" w:hAnsi="Cambria"/>
                <w:b/>
                <w:szCs w:val="24"/>
              </w:rPr>
            </w:pPr>
            <w:r w:rsidRPr="00FF1B9D">
              <w:rPr>
                <w:rFonts w:ascii="Cambria" w:hAnsi="Cambria"/>
                <w:b/>
                <w:szCs w:val="24"/>
              </w:rPr>
              <w:t>Item</w:t>
            </w:r>
          </w:p>
        </w:tc>
        <w:tc>
          <w:tcPr>
            <w:tcW w:w="795" w:type="dxa"/>
            <w:tcBorders>
              <w:top w:val="single" w:sz="4" w:space="0" w:color="auto"/>
              <w:left w:val="nil"/>
              <w:bottom w:val="single" w:sz="4" w:space="0" w:color="auto"/>
              <w:right w:val="single" w:sz="4" w:space="0" w:color="auto"/>
            </w:tcBorders>
            <w:shd w:val="clear" w:color="auto" w:fill="BFBFBF"/>
            <w:vAlign w:val="center"/>
            <w:hideMark/>
          </w:tcPr>
          <w:p w:rsidR="0094516E" w:rsidRPr="00FF1B9D" w:rsidRDefault="0094516E" w:rsidP="00921E11">
            <w:pPr>
              <w:jc w:val="center"/>
              <w:rPr>
                <w:rFonts w:ascii="Cambria" w:hAnsi="Cambria"/>
                <w:b/>
                <w:szCs w:val="24"/>
              </w:rPr>
            </w:pPr>
            <w:proofErr w:type="spellStart"/>
            <w:r w:rsidRPr="00FF1B9D">
              <w:rPr>
                <w:rFonts w:ascii="Cambria" w:hAnsi="Cambria"/>
                <w:b/>
                <w:szCs w:val="24"/>
              </w:rPr>
              <w:t>Qnt</w:t>
            </w:r>
            <w:proofErr w:type="spellEnd"/>
          </w:p>
        </w:tc>
        <w:tc>
          <w:tcPr>
            <w:tcW w:w="706" w:type="dxa"/>
            <w:tcBorders>
              <w:top w:val="single" w:sz="4" w:space="0" w:color="auto"/>
              <w:left w:val="nil"/>
              <w:bottom w:val="single" w:sz="4" w:space="0" w:color="auto"/>
              <w:right w:val="single" w:sz="4" w:space="0" w:color="auto"/>
            </w:tcBorders>
            <w:shd w:val="clear" w:color="auto" w:fill="BFBFBF"/>
            <w:vAlign w:val="center"/>
            <w:hideMark/>
          </w:tcPr>
          <w:p w:rsidR="0094516E" w:rsidRPr="00FF1B9D" w:rsidRDefault="0094516E" w:rsidP="00921E11">
            <w:pPr>
              <w:jc w:val="center"/>
              <w:rPr>
                <w:rFonts w:ascii="Cambria" w:hAnsi="Cambria"/>
                <w:b/>
                <w:szCs w:val="24"/>
              </w:rPr>
            </w:pPr>
            <w:r w:rsidRPr="00FF1B9D">
              <w:rPr>
                <w:rFonts w:ascii="Cambria" w:hAnsi="Cambria"/>
                <w:b/>
                <w:szCs w:val="24"/>
              </w:rPr>
              <w:t>Uni</w:t>
            </w:r>
          </w:p>
        </w:tc>
        <w:tc>
          <w:tcPr>
            <w:tcW w:w="4071" w:type="dxa"/>
            <w:tcBorders>
              <w:top w:val="single" w:sz="4" w:space="0" w:color="auto"/>
              <w:left w:val="nil"/>
              <w:bottom w:val="single" w:sz="4" w:space="0" w:color="auto"/>
              <w:right w:val="single" w:sz="4" w:space="0" w:color="auto"/>
            </w:tcBorders>
            <w:shd w:val="clear" w:color="auto" w:fill="BFBFBF"/>
            <w:vAlign w:val="center"/>
            <w:hideMark/>
          </w:tcPr>
          <w:p w:rsidR="0094516E" w:rsidRPr="00FF1B9D" w:rsidRDefault="0094516E" w:rsidP="00921E11">
            <w:pPr>
              <w:jc w:val="center"/>
              <w:rPr>
                <w:rFonts w:ascii="Cambria" w:hAnsi="Cambria"/>
                <w:b/>
                <w:szCs w:val="24"/>
              </w:rPr>
            </w:pPr>
            <w:r w:rsidRPr="00FF1B9D">
              <w:rPr>
                <w:rFonts w:ascii="Cambria" w:hAnsi="Cambria"/>
                <w:b/>
                <w:szCs w:val="24"/>
              </w:rPr>
              <w:t>Descrição do Material</w:t>
            </w:r>
          </w:p>
        </w:tc>
        <w:tc>
          <w:tcPr>
            <w:tcW w:w="1721" w:type="dxa"/>
            <w:tcBorders>
              <w:top w:val="single" w:sz="4" w:space="0" w:color="auto"/>
              <w:left w:val="nil"/>
              <w:bottom w:val="single" w:sz="4" w:space="0" w:color="auto"/>
              <w:right w:val="single" w:sz="4" w:space="0" w:color="auto"/>
            </w:tcBorders>
            <w:shd w:val="clear" w:color="auto" w:fill="BFBFBF"/>
            <w:vAlign w:val="center"/>
            <w:hideMark/>
          </w:tcPr>
          <w:p w:rsidR="0094516E" w:rsidRPr="00FF1B9D" w:rsidRDefault="0094516E" w:rsidP="00921E11">
            <w:pPr>
              <w:jc w:val="center"/>
              <w:rPr>
                <w:rFonts w:ascii="Cambria" w:hAnsi="Cambria"/>
                <w:b/>
                <w:szCs w:val="24"/>
              </w:rPr>
            </w:pPr>
            <w:proofErr w:type="spellStart"/>
            <w:r w:rsidRPr="00FF1B9D">
              <w:rPr>
                <w:rFonts w:ascii="Cambria" w:hAnsi="Cambria"/>
                <w:b/>
                <w:szCs w:val="24"/>
              </w:rPr>
              <w:t>Vlr</w:t>
            </w:r>
            <w:proofErr w:type="spellEnd"/>
            <w:r w:rsidRPr="00FF1B9D">
              <w:rPr>
                <w:rFonts w:ascii="Cambria" w:hAnsi="Cambria"/>
                <w:b/>
                <w:szCs w:val="24"/>
              </w:rPr>
              <w:t>. Médio Unitário (R$)</w:t>
            </w:r>
          </w:p>
        </w:tc>
        <w:tc>
          <w:tcPr>
            <w:tcW w:w="1465" w:type="dxa"/>
            <w:tcBorders>
              <w:top w:val="single" w:sz="4" w:space="0" w:color="auto"/>
              <w:left w:val="nil"/>
              <w:bottom w:val="single" w:sz="4" w:space="0" w:color="auto"/>
              <w:right w:val="single" w:sz="8" w:space="0" w:color="auto"/>
            </w:tcBorders>
            <w:shd w:val="clear" w:color="auto" w:fill="BFBFBF"/>
            <w:vAlign w:val="center"/>
            <w:hideMark/>
          </w:tcPr>
          <w:p w:rsidR="0094516E" w:rsidRPr="00FF1B9D" w:rsidRDefault="0094516E" w:rsidP="00921E11">
            <w:pPr>
              <w:jc w:val="center"/>
              <w:rPr>
                <w:rFonts w:ascii="Cambria" w:hAnsi="Cambria"/>
                <w:b/>
                <w:szCs w:val="24"/>
              </w:rPr>
            </w:pPr>
            <w:r w:rsidRPr="00FF1B9D">
              <w:rPr>
                <w:rFonts w:ascii="Cambria" w:hAnsi="Cambria"/>
                <w:b/>
                <w:szCs w:val="24"/>
              </w:rPr>
              <w:t>Total (R$)</w:t>
            </w:r>
          </w:p>
        </w:tc>
      </w:tr>
      <w:tr w:rsidR="006A3564" w:rsidRPr="00FF1B9D" w:rsidTr="006A3564">
        <w:trPr>
          <w:trHeight w:val="312"/>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proofErr w:type="gramStart"/>
            <w:r w:rsidRPr="00756FAF">
              <w:rPr>
                <w:rFonts w:ascii="Cambria" w:hAnsi="Cambria"/>
                <w:b/>
                <w:bCs/>
                <w:color w:val="000000"/>
                <w:szCs w:val="24"/>
              </w:rPr>
              <w:t>1</w:t>
            </w:r>
            <w:proofErr w:type="gramEnd"/>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gramStart"/>
            <w:r w:rsidRPr="00756FAF">
              <w:rPr>
                <w:rFonts w:ascii="Cambria" w:hAnsi="Cambria"/>
                <w:bCs/>
                <w:color w:val="000000"/>
                <w:szCs w:val="24"/>
              </w:rPr>
              <w:t>5</w:t>
            </w:r>
            <w:proofErr w:type="gramEnd"/>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sidRPr="00756FAF">
              <w:rPr>
                <w:rFonts w:ascii="Cambria" w:hAnsi="Cambria"/>
                <w:bCs/>
                <w:color w:val="000000"/>
                <w:szCs w:val="24"/>
              </w:rPr>
              <w:t>Unid</w:t>
            </w:r>
            <w:proofErr w:type="spellEnd"/>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sidRPr="00756FAF">
              <w:rPr>
                <w:rFonts w:ascii="Cambria" w:hAnsi="Cambria"/>
                <w:bCs/>
                <w:color w:val="000000"/>
                <w:szCs w:val="24"/>
              </w:rPr>
              <w:t xml:space="preserve">Açucareiro em aço inox, formato redondo, capacidade de 300 </w:t>
            </w:r>
            <w:proofErr w:type="spellStart"/>
            <w:proofErr w:type="gramStart"/>
            <w:r w:rsidRPr="00756FAF">
              <w:rPr>
                <w:rFonts w:ascii="Cambria" w:hAnsi="Cambria"/>
                <w:bCs/>
                <w:color w:val="000000"/>
                <w:szCs w:val="24"/>
              </w:rPr>
              <w:t>gr</w:t>
            </w:r>
            <w:proofErr w:type="spellEnd"/>
            <w:proofErr w:type="gramEnd"/>
            <w:r w:rsidRPr="00756FAF">
              <w:rPr>
                <w:rFonts w:ascii="Cambria" w:hAnsi="Cambria"/>
                <w:bCs/>
                <w:color w:val="000000"/>
                <w:szCs w:val="24"/>
              </w:rPr>
              <w:t>, com no mínimo uma alça , tampa e colher.</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55,8325</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279,15</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proofErr w:type="gramStart"/>
            <w:r>
              <w:rPr>
                <w:rFonts w:ascii="Cambria" w:hAnsi="Cambria"/>
                <w:b/>
                <w:bCs/>
                <w:color w:val="000000"/>
                <w:szCs w:val="24"/>
              </w:rPr>
              <w:t>2</w:t>
            </w:r>
            <w:proofErr w:type="gramEnd"/>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2000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sidRPr="00756FAF">
              <w:rPr>
                <w:rFonts w:ascii="Cambria" w:hAnsi="Cambria"/>
                <w:bCs/>
                <w:color w:val="000000"/>
                <w:szCs w:val="24"/>
              </w:rPr>
              <w:t>Emb</w:t>
            </w:r>
            <w:proofErr w:type="spellEnd"/>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sidRPr="00756FAF">
              <w:rPr>
                <w:rFonts w:ascii="Cambria" w:hAnsi="Cambria"/>
                <w:bCs/>
                <w:color w:val="000000"/>
                <w:szCs w:val="24"/>
              </w:rPr>
              <w:t>Álcool Etílico Hidratado 70° INPM, embalagem de 1 Litro. Rótulo impresso informando: Nome do responsável técnico, fabricante, número do registro na ANVISA/MS, quantidade, modo de usar, composição química, forma de conservação e armazenamento; acondicionados em recipientes plásticos. No ato da entrega o produto deverá apresentar no mínimo de 12 meses para expirar a validade.</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13,1375</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26.260,00</w:t>
            </w:r>
          </w:p>
        </w:tc>
      </w:tr>
      <w:tr w:rsidR="006A3564" w:rsidRPr="00FF1B9D" w:rsidTr="006A3564">
        <w:trPr>
          <w:trHeight w:val="738"/>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proofErr w:type="gramStart"/>
            <w:r>
              <w:rPr>
                <w:rFonts w:ascii="Cambria" w:hAnsi="Cambria"/>
                <w:b/>
                <w:bCs/>
                <w:color w:val="000000"/>
                <w:szCs w:val="24"/>
              </w:rPr>
              <w:t>3</w:t>
            </w:r>
            <w:proofErr w:type="gramEnd"/>
          </w:p>
        </w:tc>
        <w:tc>
          <w:tcPr>
            <w:tcW w:w="795" w:type="dxa"/>
            <w:tcBorders>
              <w:top w:val="nil"/>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50</w:t>
            </w:r>
          </w:p>
        </w:tc>
        <w:tc>
          <w:tcPr>
            <w:tcW w:w="706" w:type="dxa"/>
            <w:tcBorders>
              <w:top w:val="nil"/>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sidRPr="00756FAF">
              <w:rPr>
                <w:rFonts w:ascii="Cambria" w:hAnsi="Cambria"/>
                <w:bCs/>
                <w:color w:val="000000"/>
                <w:szCs w:val="24"/>
              </w:rPr>
              <w:t>Gl</w:t>
            </w:r>
            <w:proofErr w:type="spellEnd"/>
          </w:p>
        </w:tc>
        <w:tc>
          <w:tcPr>
            <w:tcW w:w="4071" w:type="dxa"/>
            <w:tcBorders>
              <w:top w:val="nil"/>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Pr>
                <w:rFonts w:ascii="Cambria" w:hAnsi="Cambria"/>
                <w:bCs/>
                <w:color w:val="000000"/>
                <w:szCs w:val="24"/>
              </w:rPr>
              <w:t>Álcool Etílico Hidratado 70°</w:t>
            </w:r>
            <w:r w:rsidRPr="00756FAF">
              <w:rPr>
                <w:rFonts w:ascii="Cambria" w:hAnsi="Cambria"/>
                <w:bCs/>
                <w:color w:val="000000"/>
                <w:szCs w:val="24"/>
              </w:rPr>
              <w:t xml:space="preserve"> em </w:t>
            </w:r>
            <w:proofErr w:type="gramStart"/>
            <w:r w:rsidRPr="00756FAF">
              <w:rPr>
                <w:rFonts w:ascii="Cambria" w:hAnsi="Cambria"/>
                <w:bCs/>
                <w:color w:val="000000"/>
                <w:szCs w:val="24"/>
              </w:rPr>
              <w:t>Gel </w:t>
            </w:r>
            <w:r>
              <w:rPr>
                <w:rFonts w:ascii="Cambria" w:hAnsi="Cambria"/>
                <w:bCs/>
                <w:color w:val="000000"/>
                <w:szCs w:val="24"/>
              </w:rPr>
              <w:t>,</w:t>
            </w:r>
            <w:proofErr w:type="gramEnd"/>
            <w:r>
              <w:rPr>
                <w:rFonts w:ascii="Cambria" w:hAnsi="Cambria"/>
                <w:bCs/>
                <w:color w:val="000000"/>
                <w:szCs w:val="24"/>
              </w:rPr>
              <w:t xml:space="preserve"> galão de 5 litros </w:t>
            </w:r>
            <w:r w:rsidRPr="00756FAF">
              <w:rPr>
                <w:rFonts w:ascii="Cambria" w:hAnsi="Cambria"/>
                <w:bCs/>
                <w:color w:val="000000"/>
                <w:szCs w:val="24"/>
              </w:rPr>
              <w:t xml:space="preserve">– à base de álcool etílico a 70° INPM, em veículo aquoso associado a emolientes; Rótulo impresso informando: Nome do responsável técnico, fabricante, número do registro na ANVISA/MS, quantidade, modo de usar, composição química, forma de conservação e armazenamento; acondicionados em recipientes plásticos- Galão de 5 litros.  No ato da entrega o produto deverá apresentar no mínimo de 12 meses para </w:t>
            </w:r>
            <w:r w:rsidRPr="00756FAF">
              <w:rPr>
                <w:rFonts w:ascii="Cambria" w:hAnsi="Cambria"/>
                <w:bCs/>
                <w:color w:val="000000"/>
                <w:szCs w:val="24"/>
              </w:rPr>
              <w:lastRenderedPageBreak/>
              <w:t>expirar a validade.</w:t>
            </w:r>
          </w:p>
        </w:tc>
        <w:tc>
          <w:tcPr>
            <w:tcW w:w="1721" w:type="dxa"/>
            <w:tcBorders>
              <w:top w:val="nil"/>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lastRenderedPageBreak/>
              <w:t>75,3633</w:t>
            </w:r>
          </w:p>
        </w:tc>
        <w:tc>
          <w:tcPr>
            <w:tcW w:w="1465" w:type="dxa"/>
            <w:tcBorders>
              <w:top w:val="nil"/>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3.768,00</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proofErr w:type="gramStart"/>
            <w:r w:rsidRPr="00756FAF">
              <w:rPr>
                <w:rFonts w:ascii="Cambria" w:hAnsi="Cambria"/>
                <w:b/>
                <w:bCs/>
                <w:color w:val="000000"/>
                <w:szCs w:val="24"/>
              </w:rPr>
              <w:lastRenderedPageBreak/>
              <w:t>4</w:t>
            </w:r>
            <w:proofErr w:type="gramEnd"/>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300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sidRPr="00756FAF">
              <w:rPr>
                <w:rFonts w:ascii="Cambria" w:hAnsi="Cambria"/>
                <w:bCs/>
                <w:color w:val="000000"/>
                <w:szCs w:val="24"/>
              </w:rPr>
              <w:t>Pct</w:t>
            </w:r>
            <w:proofErr w:type="spellEnd"/>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sidRPr="00756FAF">
              <w:rPr>
                <w:rFonts w:ascii="Cambria" w:hAnsi="Cambria"/>
                <w:bCs/>
                <w:color w:val="000000"/>
                <w:szCs w:val="24"/>
              </w:rPr>
              <w:t>Biscoito Rosquinha pacote com</w:t>
            </w:r>
            <w:r>
              <w:rPr>
                <w:rFonts w:ascii="Cambria" w:hAnsi="Cambria"/>
                <w:bCs/>
                <w:color w:val="000000"/>
                <w:szCs w:val="24"/>
              </w:rPr>
              <w:t xml:space="preserve"> no mínimo 33</w:t>
            </w:r>
            <w:r w:rsidRPr="00756FAF">
              <w:rPr>
                <w:rFonts w:ascii="Cambria" w:hAnsi="Cambria"/>
                <w:bCs/>
                <w:color w:val="000000"/>
                <w:szCs w:val="24"/>
              </w:rPr>
              <w:t>0g. Sabor</w:t>
            </w:r>
            <w:r>
              <w:rPr>
                <w:rFonts w:ascii="Cambria" w:hAnsi="Cambria"/>
                <w:bCs/>
                <w:color w:val="000000"/>
                <w:szCs w:val="24"/>
              </w:rPr>
              <w:t xml:space="preserve">es variados. Referência </w:t>
            </w:r>
            <w:proofErr w:type="spellStart"/>
            <w:r>
              <w:rPr>
                <w:rFonts w:ascii="Cambria" w:hAnsi="Cambria"/>
                <w:bCs/>
                <w:color w:val="000000"/>
                <w:szCs w:val="24"/>
              </w:rPr>
              <w:t>Marilan</w:t>
            </w:r>
            <w:proofErr w:type="spellEnd"/>
            <w:r>
              <w:rPr>
                <w:rFonts w:ascii="Cambria" w:hAnsi="Cambria"/>
                <w:bCs/>
                <w:color w:val="000000"/>
                <w:szCs w:val="24"/>
              </w:rPr>
              <w:t xml:space="preserve">, Parati </w:t>
            </w:r>
            <w:r w:rsidRPr="00756FAF">
              <w:rPr>
                <w:rFonts w:ascii="Cambria" w:hAnsi="Cambria"/>
                <w:bCs/>
                <w:color w:val="000000"/>
                <w:szCs w:val="24"/>
              </w:rPr>
              <w:t>ou equivalente.</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5,4160</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1.623,00</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proofErr w:type="gramStart"/>
            <w:r w:rsidRPr="00756FAF">
              <w:rPr>
                <w:rFonts w:ascii="Cambria" w:hAnsi="Cambria"/>
                <w:b/>
                <w:bCs/>
                <w:color w:val="000000"/>
                <w:szCs w:val="24"/>
              </w:rPr>
              <w:t>5</w:t>
            </w:r>
            <w:proofErr w:type="gramEnd"/>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30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Kit</w:t>
            </w:r>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sidRPr="00756FAF">
              <w:rPr>
                <w:rFonts w:ascii="Cambria" w:hAnsi="Cambria"/>
                <w:bCs/>
                <w:color w:val="000000"/>
                <w:szCs w:val="24"/>
              </w:rPr>
              <w:t>Colher de sopa, kit com 12 unidades toda em aço inox.</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73,9500</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2.218,50</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proofErr w:type="gramStart"/>
            <w:r>
              <w:rPr>
                <w:rFonts w:ascii="Cambria" w:hAnsi="Cambria"/>
                <w:b/>
                <w:bCs/>
                <w:color w:val="000000"/>
                <w:szCs w:val="24"/>
              </w:rPr>
              <w:t>6</w:t>
            </w:r>
            <w:proofErr w:type="gramEnd"/>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100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sidRPr="00756FAF">
              <w:rPr>
                <w:rFonts w:ascii="Cambria" w:hAnsi="Cambria"/>
                <w:bCs/>
                <w:color w:val="000000"/>
                <w:szCs w:val="24"/>
              </w:rPr>
              <w:t>Unid</w:t>
            </w:r>
            <w:proofErr w:type="spellEnd"/>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proofErr w:type="spellStart"/>
            <w:r w:rsidRPr="00756FAF">
              <w:rPr>
                <w:rFonts w:ascii="Cambria" w:hAnsi="Cambria"/>
                <w:bCs/>
                <w:color w:val="000000"/>
                <w:szCs w:val="24"/>
              </w:rPr>
              <w:t>Dispenser</w:t>
            </w:r>
            <w:proofErr w:type="spellEnd"/>
            <w:r w:rsidRPr="00756FAF">
              <w:rPr>
                <w:rFonts w:ascii="Cambria" w:hAnsi="Cambria"/>
                <w:bCs/>
                <w:color w:val="000000"/>
                <w:szCs w:val="24"/>
              </w:rPr>
              <w:t xml:space="preserve"> de parede para sabonete/álcool em gel com válvula espuma para reposição em reservatório, fabricada em polipropileno de alta resistência com exclusivo design que agrega modernidade fácil, limpeza e higienização, resistente a produtos químicos na cor </w:t>
            </w:r>
            <w:proofErr w:type="gramStart"/>
            <w:r w:rsidRPr="00756FAF">
              <w:rPr>
                <w:rFonts w:ascii="Cambria" w:hAnsi="Cambria"/>
                <w:bCs/>
                <w:color w:val="000000"/>
                <w:szCs w:val="24"/>
              </w:rPr>
              <w:t>branca ,</w:t>
            </w:r>
            <w:proofErr w:type="gramEnd"/>
            <w:r w:rsidRPr="00756FAF">
              <w:rPr>
                <w:rFonts w:ascii="Cambria" w:hAnsi="Cambria"/>
                <w:bCs/>
                <w:color w:val="000000"/>
                <w:szCs w:val="24"/>
              </w:rPr>
              <w:t>retangular, com  visor cristal transparente, capacidade mínima de 800 ml. Incluso kit para fixação.</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40,2200</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4.022,00</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proofErr w:type="gramStart"/>
            <w:r>
              <w:rPr>
                <w:rFonts w:ascii="Cambria" w:hAnsi="Cambria"/>
                <w:b/>
                <w:bCs/>
                <w:color w:val="000000"/>
                <w:szCs w:val="24"/>
              </w:rPr>
              <w:t>7</w:t>
            </w:r>
            <w:proofErr w:type="gramEnd"/>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100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sidRPr="00756FAF">
              <w:rPr>
                <w:rFonts w:ascii="Cambria" w:hAnsi="Cambria"/>
                <w:bCs/>
                <w:color w:val="000000"/>
                <w:szCs w:val="24"/>
              </w:rPr>
              <w:t>Unid</w:t>
            </w:r>
            <w:proofErr w:type="spellEnd"/>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proofErr w:type="spellStart"/>
            <w:r w:rsidRPr="00756FAF">
              <w:rPr>
                <w:rFonts w:ascii="Cambria" w:hAnsi="Cambria"/>
                <w:bCs/>
                <w:color w:val="000000"/>
                <w:szCs w:val="24"/>
              </w:rPr>
              <w:t>Dispenser</w:t>
            </w:r>
            <w:proofErr w:type="spellEnd"/>
            <w:r w:rsidRPr="00756FAF">
              <w:rPr>
                <w:rFonts w:ascii="Cambria" w:hAnsi="Cambria"/>
                <w:bCs/>
                <w:color w:val="000000"/>
                <w:szCs w:val="24"/>
              </w:rPr>
              <w:t xml:space="preserve"> para papel toalha interfolhado - fabricada em polipropileno de alta resistência com exclusivo design que agrega modernidade, uso universal para papéis toalha na cor branca, sistema que permite sair apenas uma folha por vez de fácil limpeza, na cor branca, retangular, de fácil manuseio. Sistema de abertura e fechamento com chave. Medidas mínimas de Altura mínima </w:t>
            </w:r>
            <w:proofErr w:type="gramStart"/>
            <w:r w:rsidRPr="00756FAF">
              <w:rPr>
                <w:rFonts w:ascii="Cambria" w:hAnsi="Cambria"/>
                <w:bCs/>
                <w:color w:val="000000"/>
                <w:szCs w:val="24"/>
              </w:rPr>
              <w:t>30cm</w:t>
            </w:r>
            <w:proofErr w:type="gramEnd"/>
            <w:r w:rsidRPr="00756FAF">
              <w:rPr>
                <w:rFonts w:ascii="Cambria" w:hAnsi="Cambria"/>
                <w:bCs/>
                <w:color w:val="000000"/>
                <w:szCs w:val="24"/>
              </w:rPr>
              <w:t>, largura 25cm, profundidade 11cm, incluso kit para fixação.</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70,5375</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7.053,00</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proofErr w:type="gramStart"/>
            <w:r>
              <w:rPr>
                <w:rFonts w:ascii="Cambria" w:hAnsi="Cambria"/>
                <w:b/>
                <w:bCs/>
                <w:color w:val="000000"/>
                <w:szCs w:val="24"/>
              </w:rPr>
              <w:t>8</w:t>
            </w:r>
            <w:proofErr w:type="gramEnd"/>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gramStart"/>
            <w:r w:rsidRPr="00756FAF">
              <w:rPr>
                <w:rFonts w:ascii="Cambria" w:hAnsi="Cambria"/>
                <w:bCs/>
                <w:color w:val="000000"/>
                <w:szCs w:val="24"/>
              </w:rPr>
              <w:t>5</w:t>
            </w:r>
            <w:proofErr w:type="gramEnd"/>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Kit</w:t>
            </w:r>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sidRPr="00756FAF">
              <w:rPr>
                <w:rFonts w:ascii="Cambria" w:hAnsi="Cambria"/>
                <w:bCs/>
                <w:color w:val="000000"/>
                <w:szCs w:val="24"/>
              </w:rPr>
              <w:t xml:space="preserve">Colher de café, kit com </w:t>
            </w:r>
            <w:proofErr w:type="gramStart"/>
            <w:r w:rsidRPr="00756FAF">
              <w:rPr>
                <w:rFonts w:ascii="Cambria" w:hAnsi="Cambria"/>
                <w:bCs/>
                <w:color w:val="000000"/>
                <w:szCs w:val="24"/>
              </w:rPr>
              <w:t>6</w:t>
            </w:r>
            <w:proofErr w:type="gramEnd"/>
            <w:r w:rsidRPr="00756FAF">
              <w:rPr>
                <w:rFonts w:ascii="Cambria" w:hAnsi="Cambria"/>
                <w:bCs/>
                <w:color w:val="000000"/>
                <w:szCs w:val="24"/>
              </w:rPr>
              <w:t xml:space="preserve"> unidade em aço inox.</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30,0700</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150,35</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proofErr w:type="gramStart"/>
            <w:r>
              <w:rPr>
                <w:rFonts w:ascii="Cambria" w:hAnsi="Cambria"/>
                <w:b/>
                <w:bCs/>
                <w:color w:val="000000"/>
                <w:szCs w:val="24"/>
              </w:rPr>
              <w:t>9</w:t>
            </w:r>
            <w:proofErr w:type="gramEnd"/>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gramStart"/>
            <w:r w:rsidRPr="00756FAF">
              <w:rPr>
                <w:rFonts w:ascii="Cambria" w:hAnsi="Cambria"/>
                <w:bCs/>
                <w:color w:val="000000"/>
                <w:szCs w:val="24"/>
              </w:rPr>
              <w:t>5</w:t>
            </w:r>
            <w:proofErr w:type="gramEnd"/>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sidRPr="00756FAF">
              <w:rPr>
                <w:rFonts w:ascii="Cambria" w:hAnsi="Cambria"/>
                <w:bCs/>
                <w:color w:val="000000"/>
                <w:szCs w:val="24"/>
              </w:rPr>
              <w:t>Jg</w:t>
            </w:r>
            <w:proofErr w:type="spellEnd"/>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sidRPr="00756FAF">
              <w:rPr>
                <w:rFonts w:ascii="Cambria" w:hAnsi="Cambria"/>
                <w:bCs/>
                <w:color w:val="000000"/>
                <w:szCs w:val="24"/>
              </w:rPr>
              <w:t xml:space="preserve">Jogo de Xícaras para Chá com </w:t>
            </w:r>
            <w:proofErr w:type="gramStart"/>
            <w:r w:rsidRPr="00756FAF">
              <w:rPr>
                <w:rFonts w:ascii="Cambria" w:hAnsi="Cambria"/>
                <w:bCs/>
                <w:color w:val="000000"/>
                <w:szCs w:val="24"/>
              </w:rPr>
              <w:t>6</w:t>
            </w:r>
            <w:proofErr w:type="gramEnd"/>
            <w:r w:rsidRPr="00756FAF">
              <w:rPr>
                <w:rFonts w:ascii="Cambria" w:hAnsi="Cambria"/>
                <w:bCs/>
                <w:color w:val="000000"/>
                <w:szCs w:val="24"/>
              </w:rPr>
              <w:t xml:space="preserve"> Peças, em vidro. Jogo composto pela xícara de 240 ml e pires. Referência </w:t>
            </w:r>
            <w:proofErr w:type="spellStart"/>
            <w:r w:rsidRPr="00756FAF">
              <w:rPr>
                <w:rFonts w:ascii="Cambria" w:hAnsi="Cambria"/>
                <w:bCs/>
                <w:color w:val="000000"/>
                <w:szCs w:val="24"/>
              </w:rPr>
              <w:t>Duralex</w:t>
            </w:r>
            <w:proofErr w:type="spellEnd"/>
            <w:r w:rsidRPr="00756FAF">
              <w:rPr>
                <w:rFonts w:ascii="Cambria" w:hAnsi="Cambria"/>
                <w:bCs/>
                <w:color w:val="000000"/>
                <w:szCs w:val="24"/>
              </w:rPr>
              <w:t xml:space="preserve"> ou equivalente. </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87,5100</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437,55</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r>
              <w:rPr>
                <w:rFonts w:ascii="Cambria" w:hAnsi="Cambria"/>
                <w:b/>
                <w:bCs/>
                <w:color w:val="000000"/>
                <w:szCs w:val="24"/>
              </w:rPr>
              <w:t>10</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20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sidRPr="00756FAF">
              <w:rPr>
                <w:rFonts w:ascii="Cambria" w:hAnsi="Cambria"/>
                <w:bCs/>
                <w:color w:val="000000"/>
                <w:szCs w:val="24"/>
              </w:rPr>
              <w:t>Unid</w:t>
            </w:r>
            <w:proofErr w:type="spellEnd"/>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sidRPr="00756FAF">
              <w:rPr>
                <w:rFonts w:ascii="Cambria" w:hAnsi="Cambria"/>
                <w:bCs/>
                <w:color w:val="000000"/>
                <w:szCs w:val="24"/>
              </w:rPr>
              <w:t>Lixeira em Plástico com pedal, capacidade</w:t>
            </w:r>
            <w:proofErr w:type="gramStart"/>
            <w:r w:rsidRPr="00756FAF">
              <w:rPr>
                <w:rFonts w:ascii="Cambria" w:hAnsi="Cambria"/>
                <w:bCs/>
                <w:color w:val="000000"/>
                <w:szCs w:val="24"/>
              </w:rPr>
              <w:t xml:space="preserve">  </w:t>
            </w:r>
            <w:proofErr w:type="gramEnd"/>
            <w:r w:rsidRPr="00756FAF">
              <w:rPr>
                <w:rFonts w:ascii="Cambria" w:hAnsi="Cambria"/>
                <w:bCs/>
                <w:color w:val="000000"/>
                <w:szCs w:val="24"/>
              </w:rPr>
              <w:t xml:space="preserve">15L. Possui articulação com </w:t>
            </w:r>
            <w:r w:rsidRPr="00756FAF">
              <w:rPr>
                <w:rFonts w:ascii="Cambria" w:hAnsi="Cambria"/>
                <w:bCs/>
                <w:color w:val="000000"/>
                <w:szCs w:val="24"/>
              </w:rPr>
              <w:lastRenderedPageBreak/>
              <w:t>armação para segurar o saco de lixo.</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lastRenderedPageBreak/>
              <w:t>56,7867</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1.135,60</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r>
              <w:rPr>
                <w:rFonts w:ascii="Cambria" w:hAnsi="Cambria"/>
                <w:b/>
                <w:bCs/>
                <w:color w:val="000000"/>
                <w:szCs w:val="24"/>
              </w:rPr>
              <w:lastRenderedPageBreak/>
              <w:t>11</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10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sidRPr="00756FAF">
              <w:rPr>
                <w:rFonts w:ascii="Cambria" w:hAnsi="Cambria"/>
                <w:bCs/>
                <w:color w:val="000000"/>
                <w:szCs w:val="24"/>
              </w:rPr>
              <w:t>Unid</w:t>
            </w:r>
            <w:proofErr w:type="spellEnd"/>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sidRPr="00756FAF">
              <w:rPr>
                <w:rFonts w:ascii="Cambria" w:hAnsi="Cambria"/>
                <w:bCs/>
                <w:color w:val="000000"/>
                <w:szCs w:val="24"/>
              </w:rPr>
              <w:t>Lixeira em Plástico com pedal, capacidade</w:t>
            </w:r>
            <w:proofErr w:type="gramStart"/>
            <w:r w:rsidRPr="00756FAF">
              <w:rPr>
                <w:rFonts w:ascii="Cambria" w:hAnsi="Cambria"/>
                <w:bCs/>
                <w:color w:val="000000"/>
                <w:szCs w:val="24"/>
              </w:rPr>
              <w:t xml:space="preserve">  </w:t>
            </w:r>
            <w:proofErr w:type="gramEnd"/>
            <w:r w:rsidRPr="00756FAF">
              <w:rPr>
                <w:rFonts w:ascii="Cambria" w:hAnsi="Cambria"/>
                <w:bCs/>
                <w:color w:val="000000"/>
                <w:szCs w:val="24"/>
              </w:rPr>
              <w:t>50L. Possui articulação com armação para segurar o saco de lixo.</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122,6500</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1.226,50</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Default="006A3564" w:rsidP="00921E11">
            <w:pPr>
              <w:jc w:val="center"/>
              <w:rPr>
                <w:rFonts w:ascii="Cambria" w:hAnsi="Cambria"/>
                <w:b/>
                <w:bCs/>
                <w:color w:val="000000"/>
                <w:szCs w:val="24"/>
              </w:rPr>
            </w:pPr>
            <w:r>
              <w:rPr>
                <w:rFonts w:ascii="Cambria" w:hAnsi="Cambria"/>
                <w:b/>
                <w:bCs/>
                <w:color w:val="000000"/>
                <w:szCs w:val="24"/>
              </w:rPr>
              <w:t>12</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Pr>
                <w:rFonts w:ascii="Cambria" w:hAnsi="Cambria"/>
                <w:bCs/>
                <w:color w:val="000000"/>
                <w:szCs w:val="24"/>
              </w:rPr>
              <w:t>10.000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Pr>
                <w:rFonts w:ascii="Cambria" w:hAnsi="Cambria"/>
                <w:bCs/>
                <w:color w:val="000000"/>
                <w:szCs w:val="24"/>
              </w:rPr>
              <w:t>Unid</w:t>
            </w:r>
            <w:proofErr w:type="spellEnd"/>
            <w:r>
              <w:rPr>
                <w:rFonts w:ascii="Cambria" w:hAnsi="Cambria"/>
                <w:bCs/>
                <w:color w:val="000000"/>
                <w:szCs w:val="24"/>
              </w:rPr>
              <w:t>.</w:t>
            </w:r>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Pr>
                <w:rFonts w:ascii="Cambria" w:hAnsi="Cambria"/>
                <w:bCs/>
                <w:color w:val="000000"/>
                <w:szCs w:val="24"/>
              </w:rPr>
              <w:t>Máscara cirúrgica tripla descartável, com tiras elásticas resistentes, com clipe nasal.</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Default="006A3564" w:rsidP="00921E11">
            <w:pPr>
              <w:jc w:val="center"/>
              <w:rPr>
                <w:rFonts w:ascii="Cambria" w:hAnsi="Cambria" w:cs="Calibri"/>
                <w:color w:val="000000"/>
                <w:szCs w:val="24"/>
              </w:rPr>
            </w:pPr>
            <w:r>
              <w:rPr>
                <w:rFonts w:ascii="Cambria" w:hAnsi="Cambria" w:cs="Calibri"/>
                <w:color w:val="000000"/>
                <w:szCs w:val="24"/>
              </w:rPr>
              <w:t>0,3367</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Default="006A3564" w:rsidP="00921E11">
            <w:pPr>
              <w:jc w:val="center"/>
              <w:rPr>
                <w:rFonts w:ascii="Cambria" w:hAnsi="Cambria" w:cs="Calibri"/>
                <w:color w:val="000000"/>
                <w:szCs w:val="24"/>
              </w:rPr>
            </w:pPr>
            <w:r>
              <w:rPr>
                <w:rFonts w:ascii="Cambria" w:hAnsi="Cambria" w:cs="Calibri"/>
                <w:color w:val="000000"/>
                <w:szCs w:val="24"/>
              </w:rPr>
              <w:t>3.300,00</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Default="006A3564" w:rsidP="00921E11">
            <w:pPr>
              <w:jc w:val="center"/>
              <w:rPr>
                <w:rFonts w:ascii="Cambria" w:hAnsi="Cambria"/>
                <w:b/>
                <w:bCs/>
                <w:color w:val="000000"/>
                <w:szCs w:val="24"/>
              </w:rPr>
            </w:pPr>
            <w:r>
              <w:rPr>
                <w:rFonts w:ascii="Cambria" w:hAnsi="Cambria"/>
                <w:b/>
                <w:bCs/>
                <w:color w:val="000000"/>
                <w:szCs w:val="24"/>
              </w:rPr>
              <w:t>13</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Pr>
                <w:rFonts w:ascii="Cambria" w:hAnsi="Cambria"/>
                <w:bCs/>
                <w:color w:val="000000"/>
                <w:szCs w:val="24"/>
              </w:rPr>
              <w:t>1.000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Pr>
                <w:rFonts w:ascii="Cambria" w:hAnsi="Cambria"/>
                <w:bCs/>
                <w:color w:val="000000"/>
                <w:szCs w:val="24"/>
              </w:rPr>
              <w:t>Cx</w:t>
            </w:r>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Pr>
                <w:rFonts w:ascii="Cambria" w:hAnsi="Cambria"/>
                <w:bCs/>
                <w:color w:val="000000"/>
                <w:szCs w:val="24"/>
              </w:rPr>
              <w:t>Máscara cirúrgica tripla descartável infantil, com tiras elásticas resistentes, com clipe nasal. Caixa com 50 unidades.</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Default="006A3564" w:rsidP="00921E11">
            <w:pPr>
              <w:jc w:val="center"/>
              <w:rPr>
                <w:rFonts w:ascii="Cambria" w:hAnsi="Cambria" w:cs="Calibri"/>
                <w:color w:val="000000"/>
                <w:szCs w:val="24"/>
              </w:rPr>
            </w:pPr>
            <w:r>
              <w:rPr>
                <w:rFonts w:ascii="Cambria" w:hAnsi="Cambria" w:cs="Calibri"/>
                <w:color w:val="000000"/>
                <w:szCs w:val="24"/>
              </w:rPr>
              <w:t>21,9633</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Default="006A3564" w:rsidP="00921E11">
            <w:pPr>
              <w:jc w:val="center"/>
              <w:rPr>
                <w:rFonts w:ascii="Cambria" w:hAnsi="Cambria" w:cs="Calibri"/>
                <w:color w:val="000000"/>
                <w:szCs w:val="24"/>
              </w:rPr>
            </w:pPr>
            <w:r>
              <w:rPr>
                <w:rFonts w:ascii="Cambria" w:hAnsi="Cambria" w:cs="Calibri"/>
                <w:color w:val="000000"/>
                <w:szCs w:val="24"/>
              </w:rPr>
              <w:t>21.960,00</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r>
              <w:rPr>
                <w:rFonts w:ascii="Cambria" w:hAnsi="Cambria"/>
                <w:b/>
                <w:bCs/>
                <w:color w:val="000000"/>
                <w:szCs w:val="24"/>
              </w:rPr>
              <w:t>14</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650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sidRPr="00756FAF">
              <w:rPr>
                <w:rFonts w:ascii="Cambria" w:hAnsi="Cambria"/>
                <w:bCs/>
                <w:color w:val="000000"/>
                <w:szCs w:val="24"/>
              </w:rPr>
              <w:t>Emb</w:t>
            </w:r>
            <w:proofErr w:type="spellEnd"/>
          </w:p>
        </w:tc>
        <w:tc>
          <w:tcPr>
            <w:tcW w:w="4071"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both"/>
              <w:rPr>
                <w:rFonts w:ascii="Cambria" w:hAnsi="Cambria"/>
                <w:bCs/>
                <w:color w:val="000000"/>
                <w:szCs w:val="24"/>
              </w:rPr>
            </w:pPr>
            <w:r w:rsidRPr="00756FAF">
              <w:rPr>
                <w:rFonts w:ascii="Cambria" w:hAnsi="Cambria"/>
                <w:bCs/>
                <w:color w:val="000000"/>
                <w:szCs w:val="24"/>
              </w:rPr>
              <w:t>Pó de Café extraforte, torrado e moído, embalagem com 500 gramas, com selo de pureza e qualidade ABIC, embalado a vácuo, 100% arábico. Referência Pilão, Bom dia ou equivalente.</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14,8450</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9.646,00</w:t>
            </w:r>
          </w:p>
        </w:tc>
      </w:tr>
      <w:tr w:rsidR="006A3564" w:rsidRPr="00FF1B9D" w:rsidTr="006A3564">
        <w:trPr>
          <w:trHeight w:val="313"/>
          <w:jc w:val="center"/>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
                <w:bCs/>
                <w:color w:val="000000"/>
                <w:szCs w:val="24"/>
              </w:rPr>
            </w:pPr>
            <w:r>
              <w:rPr>
                <w:rFonts w:ascii="Cambria" w:hAnsi="Cambria"/>
                <w:b/>
                <w:bCs/>
                <w:color w:val="000000"/>
                <w:szCs w:val="24"/>
              </w:rPr>
              <w:t>15</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r w:rsidRPr="00756FAF">
              <w:rPr>
                <w:rFonts w:ascii="Cambria" w:hAnsi="Cambria"/>
                <w:bCs/>
                <w:color w:val="000000"/>
                <w:szCs w:val="24"/>
              </w:rPr>
              <w:t>50</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6A3564" w:rsidRPr="00756FAF" w:rsidRDefault="006A3564" w:rsidP="00921E11">
            <w:pPr>
              <w:jc w:val="center"/>
              <w:rPr>
                <w:rFonts w:ascii="Cambria" w:hAnsi="Cambria"/>
                <w:bCs/>
                <w:color w:val="000000"/>
                <w:szCs w:val="24"/>
              </w:rPr>
            </w:pPr>
            <w:proofErr w:type="spellStart"/>
            <w:r w:rsidRPr="00756FAF">
              <w:rPr>
                <w:rFonts w:ascii="Cambria" w:hAnsi="Cambria"/>
                <w:bCs/>
                <w:color w:val="000000"/>
                <w:szCs w:val="24"/>
              </w:rPr>
              <w:t>Gl</w:t>
            </w:r>
            <w:proofErr w:type="spellEnd"/>
          </w:p>
        </w:tc>
        <w:tc>
          <w:tcPr>
            <w:tcW w:w="4071" w:type="dxa"/>
            <w:tcBorders>
              <w:top w:val="single" w:sz="4" w:space="0" w:color="auto"/>
              <w:left w:val="nil"/>
              <w:bottom w:val="single" w:sz="4" w:space="0" w:color="auto"/>
              <w:right w:val="single" w:sz="4" w:space="0" w:color="auto"/>
            </w:tcBorders>
            <w:shd w:val="clear" w:color="auto" w:fill="auto"/>
            <w:vAlign w:val="bottom"/>
            <w:hideMark/>
          </w:tcPr>
          <w:p w:rsidR="006A3564" w:rsidRPr="00756FAF" w:rsidRDefault="006A3564" w:rsidP="00921E11">
            <w:pPr>
              <w:jc w:val="both"/>
              <w:rPr>
                <w:rFonts w:ascii="Cambria" w:hAnsi="Cambria"/>
                <w:bCs/>
                <w:color w:val="000000"/>
                <w:szCs w:val="24"/>
              </w:rPr>
            </w:pPr>
            <w:r w:rsidRPr="00756FAF">
              <w:rPr>
                <w:rFonts w:ascii="Cambria" w:hAnsi="Cambria"/>
                <w:bCs/>
                <w:color w:val="000000"/>
                <w:szCs w:val="24"/>
              </w:rPr>
              <w:t xml:space="preserve">Suco concentrado sabor de Laranja, galão com no mínimo 5 litros, capacidade de dissolução em 30 litros. Ideal para </w:t>
            </w:r>
            <w:proofErr w:type="spellStart"/>
            <w:r w:rsidRPr="00756FAF">
              <w:rPr>
                <w:rFonts w:ascii="Cambria" w:hAnsi="Cambria"/>
                <w:bCs/>
                <w:color w:val="000000"/>
                <w:szCs w:val="24"/>
              </w:rPr>
              <w:t>refresqueira</w:t>
            </w:r>
            <w:proofErr w:type="spellEnd"/>
            <w:r w:rsidRPr="00756FAF">
              <w:rPr>
                <w:rFonts w:ascii="Cambria" w:hAnsi="Cambria"/>
                <w:bCs/>
                <w:color w:val="000000"/>
                <w:szCs w:val="24"/>
              </w:rPr>
              <w:t>. Referência Su</w:t>
            </w:r>
            <w:r>
              <w:rPr>
                <w:rFonts w:ascii="Cambria" w:hAnsi="Cambria"/>
                <w:bCs/>
                <w:color w:val="000000"/>
                <w:szCs w:val="24"/>
              </w:rPr>
              <w:t xml:space="preserve">cos </w:t>
            </w:r>
            <w:proofErr w:type="spellStart"/>
            <w:r>
              <w:rPr>
                <w:rFonts w:ascii="Cambria" w:hAnsi="Cambria"/>
                <w:bCs/>
                <w:color w:val="000000"/>
                <w:szCs w:val="24"/>
              </w:rPr>
              <w:t>Spres</w:t>
            </w:r>
            <w:proofErr w:type="spellEnd"/>
            <w:r>
              <w:rPr>
                <w:rFonts w:ascii="Cambria" w:hAnsi="Cambria"/>
                <w:bCs/>
                <w:color w:val="000000"/>
                <w:szCs w:val="24"/>
              </w:rPr>
              <w:t xml:space="preserve">, </w:t>
            </w:r>
            <w:proofErr w:type="spellStart"/>
            <w:r>
              <w:rPr>
                <w:rFonts w:ascii="Cambria" w:hAnsi="Cambria"/>
                <w:bCs/>
                <w:color w:val="000000"/>
                <w:szCs w:val="24"/>
              </w:rPr>
              <w:t>Fruit</w:t>
            </w:r>
            <w:proofErr w:type="spellEnd"/>
            <w:r>
              <w:rPr>
                <w:rFonts w:ascii="Cambria" w:hAnsi="Cambria"/>
                <w:bCs/>
                <w:color w:val="000000"/>
                <w:szCs w:val="24"/>
              </w:rPr>
              <w:t xml:space="preserve"> Mais, </w:t>
            </w:r>
            <w:proofErr w:type="spellStart"/>
            <w:r>
              <w:rPr>
                <w:rFonts w:ascii="Cambria" w:hAnsi="Cambria"/>
                <w:bCs/>
                <w:color w:val="000000"/>
                <w:szCs w:val="24"/>
              </w:rPr>
              <w:t>Naturale</w:t>
            </w:r>
            <w:proofErr w:type="spellEnd"/>
            <w:r>
              <w:rPr>
                <w:rFonts w:ascii="Cambria" w:hAnsi="Cambria"/>
                <w:bCs/>
                <w:color w:val="000000"/>
                <w:szCs w:val="24"/>
              </w:rPr>
              <w:t xml:space="preserve">, </w:t>
            </w:r>
            <w:proofErr w:type="spellStart"/>
            <w:r>
              <w:rPr>
                <w:rFonts w:ascii="Cambria" w:hAnsi="Cambria"/>
                <w:bCs/>
                <w:color w:val="000000"/>
                <w:szCs w:val="24"/>
              </w:rPr>
              <w:t>Tanjal</w:t>
            </w:r>
            <w:proofErr w:type="spellEnd"/>
            <w:r>
              <w:rPr>
                <w:rFonts w:ascii="Cambria" w:hAnsi="Cambria"/>
                <w:bCs/>
                <w:color w:val="000000"/>
                <w:szCs w:val="24"/>
              </w:rPr>
              <w:t xml:space="preserve">, </w:t>
            </w:r>
            <w:proofErr w:type="spellStart"/>
            <w:r>
              <w:rPr>
                <w:rFonts w:ascii="Cambria" w:hAnsi="Cambria"/>
                <w:bCs/>
                <w:color w:val="000000"/>
                <w:szCs w:val="24"/>
              </w:rPr>
              <w:t>Tutty</w:t>
            </w:r>
            <w:proofErr w:type="spellEnd"/>
            <w:r>
              <w:rPr>
                <w:rFonts w:ascii="Cambria" w:hAnsi="Cambria"/>
                <w:bCs/>
                <w:color w:val="000000"/>
                <w:szCs w:val="24"/>
              </w:rPr>
              <w:t xml:space="preserve"> Nutri </w:t>
            </w:r>
            <w:r w:rsidRPr="00756FAF">
              <w:rPr>
                <w:rFonts w:ascii="Cambria" w:hAnsi="Cambria"/>
                <w:bCs/>
                <w:color w:val="000000"/>
                <w:szCs w:val="24"/>
              </w:rPr>
              <w:t>ou equivalente.</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98,9300</w:t>
            </w:r>
          </w:p>
        </w:tc>
        <w:tc>
          <w:tcPr>
            <w:tcW w:w="1465" w:type="dxa"/>
            <w:tcBorders>
              <w:top w:val="single" w:sz="4" w:space="0" w:color="auto"/>
              <w:left w:val="nil"/>
              <w:bottom w:val="single" w:sz="4" w:space="0" w:color="auto"/>
              <w:right w:val="single" w:sz="8" w:space="0" w:color="auto"/>
            </w:tcBorders>
            <w:shd w:val="clear" w:color="auto" w:fill="auto"/>
            <w:vAlign w:val="center"/>
            <w:hideMark/>
          </w:tcPr>
          <w:p w:rsidR="006A3564" w:rsidRPr="00FF1B9D" w:rsidRDefault="006A3564" w:rsidP="00921E11">
            <w:pPr>
              <w:jc w:val="center"/>
              <w:rPr>
                <w:rFonts w:ascii="Cambria" w:hAnsi="Cambria" w:cs="Calibri"/>
                <w:color w:val="000000"/>
                <w:szCs w:val="24"/>
              </w:rPr>
            </w:pPr>
            <w:r>
              <w:rPr>
                <w:rFonts w:ascii="Cambria" w:hAnsi="Cambria" w:cs="Calibri"/>
                <w:color w:val="000000"/>
                <w:szCs w:val="24"/>
              </w:rPr>
              <w:t>4.946,50</w:t>
            </w:r>
          </w:p>
        </w:tc>
      </w:tr>
      <w:tr w:rsidR="0094516E" w:rsidRPr="00FF1B9D" w:rsidTr="00921E11">
        <w:trPr>
          <w:trHeight w:val="270"/>
          <w:jc w:val="center"/>
        </w:trPr>
        <w:tc>
          <w:tcPr>
            <w:tcW w:w="9411" w:type="dxa"/>
            <w:gridSpan w:val="6"/>
            <w:tcBorders>
              <w:top w:val="single" w:sz="4" w:space="0" w:color="auto"/>
              <w:left w:val="single" w:sz="4" w:space="0" w:color="auto"/>
              <w:bottom w:val="single" w:sz="8" w:space="0" w:color="auto"/>
              <w:right w:val="single" w:sz="8" w:space="0" w:color="auto"/>
            </w:tcBorders>
            <w:shd w:val="clear" w:color="auto" w:fill="BFBFBF"/>
            <w:vAlign w:val="center"/>
            <w:hideMark/>
          </w:tcPr>
          <w:p w:rsidR="0094516E" w:rsidRPr="00FF1B9D" w:rsidRDefault="0094516E" w:rsidP="006A3564">
            <w:pPr>
              <w:jc w:val="center"/>
              <w:rPr>
                <w:rFonts w:ascii="Cambria" w:hAnsi="Cambria" w:cs="Calibri"/>
                <w:color w:val="000000"/>
                <w:szCs w:val="24"/>
              </w:rPr>
            </w:pPr>
            <w:r w:rsidRPr="00FF1B9D">
              <w:rPr>
                <w:rFonts w:ascii="Cambria" w:hAnsi="Cambria" w:cs="Calibri"/>
                <w:color w:val="000000"/>
                <w:szCs w:val="24"/>
              </w:rPr>
              <w:t xml:space="preserve">                                                                                  </w:t>
            </w:r>
            <w:r w:rsidRPr="00FF1B9D">
              <w:rPr>
                <w:rFonts w:ascii="Cambria" w:hAnsi="Cambria" w:cs="Calibri"/>
                <w:b/>
                <w:bCs/>
                <w:color w:val="000000"/>
                <w:szCs w:val="24"/>
              </w:rPr>
              <w:t xml:space="preserve">TOTAL R$ </w:t>
            </w:r>
            <w:r w:rsidR="00D1569A">
              <w:rPr>
                <w:rFonts w:ascii="Cambria" w:hAnsi="Cambria" w:cs="Calibri"/>
                <w:b/>
                <w:bCs/>
                <w:color w:val="000000"/>
                <w:szCs w:val="24"/>
              </w:rPr>
              <w:t>88.</w:t>
            </w:r>
            <w:r w:rsidR="006A3564">
              <w:rPr>
                <w:rFonts w:ascii="Cambria" w:hAnsi="Cambria" w:cs="Calibri"/>
                <w:b/>
                <w:bCs/>
                <w:color w:val="000000"/>
                <w:szCs w:val="24"/>
              </w:rPr>
              <w:t>026,15</w:t>
            </w:r>
          </w:p>
        </w:tc>
      </w:tr>
    </w:tbl>
    <w:p w:rsidR="00275D0D" w:rsidRPr="00160483" w:rsidRDefault="00275D0D" w:rsidP="00275D0D">
      <w:pPr>
        <w:jc w:val="both"/>
        <w:rPr>
          <w:rFonts w:ascii="Cambria" w:hAnsi="Cambria"/>
          <w:szCs w:val="24"/>
        </w:rPr>
      </w:pPr>
    </w:p>
    <w:p w:rsidR="00275D0D" w:rsidRPr="004812E4" w:rsidRDefault="00275D0D" w:rsidP="00275D0D">
      <w:pPr>
        <w:jc w:val="both"/>
        <w:rPr>
          <w:rFonts w:ascii="Cambria" w:hAnsi="Cambria" w:cs="Arial"/>
          <w:sz w:val="24"/>
          <w:szCs w:val="24"/>
        </w:rPr>
      </w:pPr>
      <w:r w:rsidRPr="004812E4">
        <w:rPr>
          <w:rFonts w:ascii="Cambria" w:hAnsi="Cambria" w:cs="Arial"/>
          <w:b/>
          <w:bCs/>
          <w:noProof/>
          <w:sz w:val="24"/>
          <w:szCs w:val="24"/>
        </w:rPr>
        <w:t xml:space="preserve">- </w:t>
      </w:r>
      <w:r w:rsidRPr="004812E4">
        <w:rPr>
          <w:rFonts w:ascii="Cambria" w:hAnsi="Cambria" w:cs="Arial"/>
          <w:sz w:val="24"/>
          <w:szCs w:val="24"/>
        </w:rPr>
        <w:t xml:space="preserve">O preço total estimado pela administração para aquisição do objeto do edital é de </w:t>
      </w:r>
      <w:r w:rsidR="006A3564" w:rsidRPr="00160483">
        <w:rPr>
          <w:rFonts w:ascii="Cambria" w:hAnsi="Cambria" w:cs="Arial"/>
          <w:b/>
          <w:szCs w:val="24"/>
        </w:rPr>
        <w:t>R$</w:t>
      </w:r>
      <w:r w:rsidR="006A3564">
        <w:rPr>
          <w:rFonts w:ascii="Cambria" w:hAnsi="Cambria" w:cs="Arial"/>
          <w:b/>
          <w:szCs w:val="24"/>
        </w:rPr>
        <w:t xml:space="preserve"> 88.026,15</w:t>
      </w:r>
      <w:r w:rsidR="006A3564" w:rsidRPr="00160483">
        <w:rPr>
          <w:rFonts w:ascii="Cambria" w:hAnsi="Cambria" w:cs="Arial"/>
          <w:b/>
          <w:szCs w:val="24"/>
        </w:rPr>
        <w:t xml:space="preserve"> (</w:t>
      </w:r>
      <w:r w:rsidR="006A3564">
        <w:rPr>
          <w:rFonts w:ascii="Cambria" w:hAnsi="Cambria" w:cs="Arial"/>
          <w:b/>
          <w:szCs w:val="24"/>
        </w:rPr>
        <w:t>Oitenta e oito mil e vinte e seis reais e quinze centavos</w:t>
      </w:r>
      <w:r w:rsidR="006A3564" w:rsidRPr="00160483">
        <w:rPr>
          <w:rFonts w:ascii="Cambria" w:hAnsi="Cambria" w:cs="Arial"/>
          <w:b/>
          <w:szCs w:val="24"/>
        </w:rPr>
        <w:t>)</w:t>
      </w:r>
      <w:r w:rsidR="006A3564">
        <w:rPr>
          <w:rFonts w:ascii="Cambria" w:hAnsi="Cambria" w:cs="Arial"/>
          <w:b/>
          <w:szCs w:val="24"/>
        </w:rPr>
        <w:t xml:space="preserve">, </w:t>
      </w:r>
      <w:r w:rsidRPr="004812E4">
        <w:rPr>
          <w:rFonts w:ascii="Cambria" w:hAnsi="Cambria" w:cs="Arial"/>
          <w:sz w:val="24"/>
          <w:szCs w:val="24"/>
        </w:rPr>
        <w:t>conforme os valores constantes no quadro acima.</w:t>
      </w:r>
    </w:p>
    <w:p w:rsidR="00275D0D" w:rsidRPr="004812E4" w:rsidRDefault="00275D0D" w:rsidP="00275D0D">
      <w:pPr>
        <w:autoSpaceDE w:val="0"/>
        <w:autoSpaceDN w:val="0"/>
        <w:adjustRightInd w:val="0"/>
        <w:ind w:right="-110"/>
        <w:jc w:val="both"/>
        <w:rPr>
          <w:rFonts w:ascii="Cambria" w:hAnsi="Cambria"/>
          <w:sz w:val="24"/>
          <w:szCs w:val="24"/>
        </w:rPr>
      </w:pPr>
      <w:r w:rsidRPr="004812E4">
        <w:rPr>
          <w:rFonts w:ascii="Cambria" w:hAnsi="Cambria"/>
          <w:sz w:val="24"/>
          <w:szCs w:val="24"/>
        </w:rPr>
        <w:t xml:space="preserve">3.2 - A </w:t>
      </w:r>
      <w:r w:rsidRPr="004812E4">
        <w:rPr>
          <w:rFonts w:ascii="Cambria" w:hAnsi="Cambria"/>
          <w:b/>
          <w:sz w:val="24"/>
          <w:szCs w:val="24"/>
        </w:rPr>
        <w:t>PREFEITURA MUNICIPAL DE BOCAINA DE MINAS</w:t>
      </w:r>
      <w:r w:rsidRPr="004812E4">
        <w:rPr>
          <w:rFonts w:ascii="Cambria" w:hAnsi="Cambria"/>
          <w:sz w:val="24"/>
          <w:szCs w:val="24"/>
        </w:rPr>
        <w:t xml:space="preserve"> declarará vencedora da licitação aquela proponente que tiver cotado para o objeto O MENOR PREÇO POR ITEM.</w:t>
      </w:r>
    </w:p>
    <w:p w:rsidR="00275D0D" w:rsidRPr="004812E4" w:rsidRDefault="00275D0D" w:rsidP="00275D0D">
      <w:pPr>
        <w:autoSpaceDE w:val="0"/>
        <w:autoSpaceDN w:val="0"/>
        <w:adjustRightInd w:val="0"/>
        <w:ind w:right="-110"/>
        <w:jc w:val="both"/>
        <w:rPr>
          <w:rFonts w:ascii="Cambria" w:hAnsi="Cambria"/>
          <w:sz w:val="24"/>
          <w:szCs w:val="24"/>
        </w:rPr>
      </w:pPr>
      <w:r w:rsidRPr="004812E4">
        <w:rPr>
          <w:rFonts w:ascii="Cambria" w:hAnsi="Cambria"/>
          <w:sz w:val="24"/>
          <w:szCs w:val="24"/>
        </w:rPr>
        <w:t xml:space="preserve">3.3 - No ato da entrega, deverá ser observado se o prazo de validade dos produtos é igual ou superior a 80% do prazo de validade total. </w:t>
      </w:r>
    </w:p>
    <w:p w:rsidR="00275D0D" w:rsidRPr="004812E4" w:rsidRDefault="00275D0D" w:rsidP="00275D0D">
      <w:pPr>
        <w:pStyle w:val="PargrafodaLista"/>
        <w:ind w:left="0" w:right="-110"/>
        <w:rPr>
          <w:b/>
          <w:bCs/>
          <w:color w:val="000000"/>
          <w:sz w:val="28"/>
          <w:szCs w:val="24"/>
        </w:rPr>
      </w:pPr>
      <w:r w:rsidRPr="004812E4">
        <w:rPr>
          <w:b/>
          <w:bCs/>
          <w:color w:val="000000"/>
          <w:sz w:val="28"/>
          <w:szCs w:val="24"/>
        </w:rPr>
        <w:t>4- PRAZO DE FORNECIMENTO</w:t>
      </w:r>
    </w:p>
    <w:p w:rsidR="00275D0D" w:rsidRPr="004812E4" w:rsidRDefault="00275D0D" w:rsidP="00275D0D">
      <w:pPr>
        <w:ind w:right="-110"/>
        <w:jc w:val="both"/>
        <w:rPr>
          <w:rFonts w:ascii="Cambria" w:hAnsi="Cambria"/>
          <w:b/>
          <w:bCs/>
          <w:sz w:val="24"/>
          <w:szCs w:val="24"/>
        </w:rPr>
      </w:pPr>
      <w:r w:rsidRPr="004812E4">
        <w:rPr>
          <w:rFonts w:ascii="Cambria" w:hAnsi="Cambria"/>
          <w:sz w:val="24"/>
          <w:szCs w:val="24"/>
        </w:rPr>
        <w:t xml:space="preserve">4.1 - O prazo de fornecimento dos materiais será de 10 (dez) dias e começará a fluir a partir do 1º (primeiro) dia útil seguinte ao do recebimento do ofício de Autorização de Fornecimento, a ser emitido pela secretaria requisitante da </w:t>
      </w:r>
      <w:r w:rsidRPr="004812E4">
        <w:rPr>
          <w:rFonts w:ascii="Cambria" w:hAnsi="Cambria"/>
          <w:b/>
          <w:bCs/>
          <w:sz w:val="24"/>
          <w:szCs w:val="24"/>
        </w:rPr>
        <w:t>PREFEITURA MUNICIPAL DE BOCAINA DE MINAS – MG.</w:t>
      </w:r>
    </w:p>
    <w:p w:rsidR="00275D0D" w:rsidRPr="004812E4" w:rsidRDefault="00275D0D" w:rsidP="00275D0D">
      <w:pPr>
        <w:ind w:right="-110"/>
        <w:jc w:val="both"/>
        <w:rPr>
          <w:rFonts w:ascii="Cambria" w:hAnsi="Cambria"/>
          <w:b/>
          <w:bCs/>
          <w:color w:val="000000"/>
          <w:sz w:val="24"/>
          <w:szCs w:val="24"/>
          <w:u w:val="single"/>
        </w:rPr>
      </w:pPr>
      <w:r w:rsidRPr="004812E4">
        <w:rPr>
          <w:rFonts w:ascii="Cambria" w:hAnsi="Cambria"/>
          <w:b/>
          <w:bCs/>
          <w:sz w:val="24"/>
          <w:szCs w:val="24"/>
        </w:rPr>
        <w:lastRenderedPageBreak/>
        <w:t xml:space="preserve">5. </w:t>
      </w:r>
      <w:r w:rsidRPr="004812E4">
        <w:rPr>
          <w:rFonts w:ascii="Cambria" w:hAnsi="Cambria"/>
          <w:b/>
          <w:bCs/>
          <w:color w:val="000000"/>
          <w:sz w:val="24"/>
          <w:szCs w:val="24"/>
          <w:u w:val="single"/>
        </w:rPr>
        <w:t>LOCAL DE ENTREGA</w:t>
      </w:r>
    </w:p>
    <w:p w:rsidR="00275D0D" w:rsidRPr="004812E4" w:rsidRDefault="00275D0D" w:rsidP="00275D0D">
      <w:pPr>
        <w:ind w:right="-110"/>
        <w:jc w:val="both"/>
        <w:rPr>
          <w:rFonts w:ascii="Cambria" w:hAnsi="Cambria" w:cs="Arial"/>
          <w:sz w:val="24"/>
          <w:szCs w:val="24"/>
          <w:lang w:eastAsia="ar-SA"/>
        </w:rPr>
      </w:pPr>
      <w:r w:rsidRPr="004812E4">
        <w:rPr>
          <w:rFonts w:ascii="Cambria" w:hAnsi="Cambria" w:cs="Arial"/>
          <w:sz w:val="24"/>
          <w:szCs w:val="24"/>
          <w:lang w:eastAsia="ar-SA"/>
        </w:rPr>
        <w:t>5.1 - A entrega será feita na Secretaria Requisitante, cabendo ao responsável pelo setor, conferi-lo e lavrar Termo de Recebimento Provisório, para efeito de posterior verificação da conformidade do mesmo com as exigências do edital.</w:t>
      </w:r>
    </w:p>
    <w:p w:rsidR="00275D0D" w:rsidRPr="004812E4" w:rsidRDefault="00275D0D" w:rsidP="00275D0D">
      <w:pPr>
        <w:pStyle w:val="PargrafodaLista"/>
        <w:ind w:left="0" w:right="-110"/>
        <w:rPr>
          <w:b/>
          <w:bCs/>
          <w:color w:val="000000"/>
          <w:sz w:val="24"/>
          <w:szCs w:val="24"/>
        </w:rPr>
      </w:pPr>
      <w:r w:rsidRPr="004812E4">
        <w:rPr>
          <w:rFonts w:eastAsia="ArialMT" w:cs="Arial"/>
          <w:color w:val="000000"/>
          <w:sz w:val="24"/>
          <w:szCs w:val="24"/>
          <w:lang w:eastAsia="ar-SA"/>
        </w:rPr>
        <w:t xml:space="preserve">5.2 - </w:t>
      </w:r>
      <w:proofErr w:type="spellStart"/>
      <w:r w:rsidRPr="004812E4">
        <w:rPr>
          <w:rFonts w:eastAsia="ArialMT" w:cs="Arial"/>
          <w:color w:val="000000"/>
          <w:sz w:val="24"/>
          <w:szCs w:val="24"/>
          <w:lang w:eastAsia="ar-SA"/>
        </w:rPr>
        <w:t>Além</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da</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entrega</w:t>
      </w:r>
      <w:proofErr w:type="spellEnd"/>
      <w:r w:rsidRPr="004812E4">
        <w:rPr>
          <w:rFonts w:eastAsia="ArialMT" w:cs="Arial"/>
          <w:color w:val="000000"/>
          <w:sz w:val="24"/>
          <w:szCs w:val="24"/>
          <w:lang w:eastAsia="ar-SA"/>
        </w:rPr>
        <w:t xml:space="preserve"> no local </w:t>
      </w:r>
      <w:proofErr w:type="spellStart"/>
      <w:r w:rsidRPr="004812E4">
        <w:rPr>
          <w:rFonts w:eastAsia="ArialMT" w:cs="Arial"/>
          <w:color w:val="000000"/>
          <w:sz w:val="24"/>
          <w:szCs w:val="24"/>
          <w:lang w:eastAsia="ar-SA"/>
        </w:rPr>
        <w:t>designado</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pela</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Prefeitura</w:t>
      </w:r>
      <w:proofErr w:type="spellEnd"/>
      <w:r w:rsidRPr="004812E4">
        <w:rPr>
          <w:rFonts w:eastAsia="ArialMT" w:cs="Arial"/>
          <w:color w:val="000000"/>
          <w:sz w:val="24"/>
          <w:szCs w:val="24"/>
          <w:lang w:eastAsia="ar-SA"/>
        </w:rPr>
        <w:t xml:space="preserve"> Municipal de </w:t>
      </w:r>
      <w:proofErr w:type="spellStart"/>
      <w:r w:rsidRPr="004812E4">
        <w:rPr>
          <w:rFonts w:eastAsia="ArialMT" w:cs="Arial"/>
          <w:color w:val="000000"/>
          <w:sz w:val="24"/>
          <w:szCs w:val="24"/>
          <w:lang w:eastAsia="ar-SA"/>
        </w:rPr>
        <w:t>Bocaina</w:t>
      </w:r>
      <w:proofErr w:type="spellEnd"/>
      <w:r w:rsidRPr="004812E4">
        <w:rPr>
          <w:rFonts w:eastAsia="ArialMT" w:cs="Arial"/>
          <w:color w:val="000000"/>
          <w:sz w:val="24"/>
          <w:szCs w:val="24"/>
          <w:lang w:eastAsia="ar-SA"/>
        </w:rPr>
        <w:t xml:space="preserve"> de Minas, </w:t>
      </w:r>
      <w:proofErr w:type="spellStart"/>
      <w:r w:rsidRPr="004812E4">
        <w:rPr>
          <w:rFonts w:eastAsia="ArialMT" w:cs="Arial"/>
          <w:color w:val="000000"/>
          <w:sz w:val="24"/>
          <w:szCs w:val="24"/>
          <w:lang w:eastAsia="ar-SA"/>
        </w:rPr>
        <w:t>conforme</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subitem</w:t>
      </w:r>
      <w:proofErr w:type="spellEnd"/>
      <w:r w:rsidRPr="004812E4">
        <w:rPr>
          <w:rFonts w:eastAsia="ArialMT" w:cs="Arial"/>
          <w:color w:val="000000"/>
          <w:sz w:val="24"/>
          <w:szCs w:val="24"/>
          <w:lang w:eastAsia="ar-SA"/>
        </w:rPr>
        <w:t xml:space="preserve"> 5.1, </w:t>
      </w:r>
      <w:proofErr w:type="spellStart"/>
      <w:r w:rsidRPr="004812E4">
        <w:rPr>
          <w:rFonts w:eastAsia="ArialMT" w:cs="Arial"/>
          <w:color w:val="000000"/>
          <w:sz w:val="24"/>
          <w:szCs w:val="24"/>
          <w:lang w:eastAsia="ar-SA"/>
        </w:rPr>
        <w:t>deverá</w:t>
      </w:r>
      <w:proofErr w:type="spellEnd"/>
      <w:r w:rsidRPr="004812E4">
        <w:rPr>
          <w:rFonts w:eastAsia="ArialMT" w:cs="Arial"/>
          <w:color w:val="000000"/>
          <w:sz w:val="24"/>
          <w:szCs w:val="24"/>
          <w:lang w:eastAsia="ar-SA"/>
        </w:rPr>
        <w:t xml:space="preserve"> a </w:t>
      </w:r>
      <w:proofErr w:type="spellStart"/>
      <w:r w:rsidRPr="004812E4">
        <w:rPr>
          <w:rFonts w:eastAsia="ArialMT" w:cs="Arial"/>
          <w:color w:val="000000"/>
          <w:sz w:val="24"/>
          <w:szCs w:val="24"/>
          <w:lang w:eastAsia="ar-SA"/>
        </w:rPr>
        <w:t>licitante</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vencedora</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também</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descarregar</w:t>
      </w:r>
      <w:proofErr w:type="spellEnd"/>
      <w:r w:rsidRPr="004812E4">
        <w:rPr>
          <w:rFonts w:eastAsia="ArialMT" w:cs="Arial"/>
          <w:color w:val="000000"/>
          <w:sz w:val="24"/>
          <w:szCs w:val="24"/>
          <w:lang w:eastAsia="ar-SA"/>
        </w:rPr>
        <w:t xml:space="preserve"> e </w:t>
      </w:r>
      <w:proofErr w:type="spellStart"/>
      <w:r w:rsidRPr="004812E4">
        <w:rPr>
          <w:rFonts w:eastAsia="ArialMT" w:cs="Arial"/>
          <w:color w:val="000000"/>
          <w:sz w:val="24"/>
          <w:szCs w:val="24"/>
          <w:lang w:eastAsia="ar-SA"/>
        </w:rPr>
        <w:t>armazenar</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os</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em</w:t>
      </w:r>
      <w:proofErr w:type="spellEnd"/>
      <w:r w:rsidRPr="004812E4">
        <w:rPr>
          <w:rFonts w:eastAsia="ArialMT" w:cs="Arial"/>
          <w:color w:val="000000"/>
          <w:sz w:val="24"/>
          <w:szCs w:val="24"/>
          <w:lang w:eastAsia="ar-SA"/>
        </w:rPr>
        <w:t xml:space="preserve"> local </w:t>
      </w:r>
      <w:proofErr w:type="spellStart"/>
      <w:r w:rsidRPr="004812E4">
        <w:rPr>
          <w:rFonts w:eastAsia="ArialMT" w:cs="Arial"/>
          <w:color w:val="000000"/>
          <w:sz w:val="24"/>
          <w:szCs w:val="24"/>
          <w:lang w:eastAsia="ar-SA"/>
        </w:rPr>
        <w:t>indicado</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pelo</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Responsável</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que</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requisitou</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os</w:t>
      </w:r>
      <w:proofErr w:type="spellEnd"/>
      <w:r w:rsidRPr="004812E4">
        <w:rPr>
          <w:rFonts w:eastAsia="ArialMT" w:cs="Arial"/>
          <w:color w:val="000000"/>
          <w:sz w:val="24"/>
          <w:szCs w:val="24"/>
          <w:lang w:eastAsia="ar-SA"/>
        </w:rPr>
        <w:t xml:space="preserve"> </w:t>
      </w:r>
      <w:proofErr w:type="spellStart"/>
      <w:r w:rsidRPr="004812E4">
        <w:rPr>
          <w:rFonts w:eastAsia="ArialMT" w:cs="Arial"/>
          <w:color w:val="000000"/>
          <w:sz w:val="24"/>
          <w:szCs w:val="24"/>
          <w:lang w:eastAsia="ar-SA"/>
        </w:rPr>
        <w:t>produtos</w:t>
      </w:r>
      <w:proofErr w:type="spellEnd"/>
      <w:r w:rsidRPr="004812E4">
        <w:rPr>
          <w:rFonts w:eastAsia="ArialMT" w:cs="Arial"/>
          <w:color w:val="000000"/>
          <w:sz w:val="24"/>
          <w:szCs w:val="24"/>
          <w:lang w:eastAsia="ar-SA"/>
        </w:rPr>
        <w:t>.</w:t>
      </w:r>
    </w:p>
    <w:p w:rsidR="00275D0D" w:rsidRPr="004812E4" w:rsidRDefault="00275D0D" w:rsidP="00275D0D">
      <w:pPr>
        <w:pStyle w:val="PargrafodaLista"/>
        <w:ind w:left="0" w:right="-110"/>
        <w:rPr>
          <w:b/>
          <w:bCs/>
          <w:color w:val="000000"/>
          <w:sz w:val="24"/>
          <w:szCs w:val="24"/>
        </w:rPr>
      </w:pPr>
    </w:p>
    <w:p w:rsidR="00275D0D" w:rsidRPr="004812E4" w:rsidRDefault="00275D0D" w:rsidP="00275D0D">
      <w:pPr>
        <w:ind w:right="-110"/>
        <w:jc w:val="both"/>
        <w:rPr>
          <w:rFonts w:ascii="Cambria" w:hAnsi="Cambria"/>
          <w:b/>
          <w:bCs/>
          <w:sz w:val="24"/>
          <w:szCs w:val="24"/>
          <w:u w:val="single"/>
        </w:rPr>
      </w:pPr>
      <w:r w:rsidRPr="004812E4">
        <w:rPr>
          <w:rFonts w:ascii="Cambria" w:hAnsi="Cambria"/>
          <w:b/>
          <w:bCs/>
          <w:sz w:val="24"/>
          <w:szCs w:val="24"/>
        </w:rPr>
        <w:t xml:space="preserve">6 - </w:t>
      </w:r>
      <w:r w:rsidRPr="004812E4">
        <w:rPr>
          <w:rFonts w:ascii="Cambria" w:hAnsi="Cambria"/>
          <w:b/>
          <w:bCs/>
          <w:sz w:val="24"/>
          <w:szCs w:val="24"/>
          <w:u w:val="single"/>
        </w:rPr>
        <w:t>OBRIGAÇÕES E RESPONSABILIDADES</w:t>
      </w:r>
    </w:p>
    <w:p w:rsidR="00275D0D" w:rsidRPr="004812E4" w:rsidRDefault="00275D0D" w:rsidP="00275D0D">
      <w:pPr>
        <w:ind w:right="-108"/>
        <w:jc w:val="both"/>
        <w:rPr>
          <w:rFonts w:ascii="Cambria" w:hAnsi="Cambria"/>
          <w:b/>
          <w:bCs/>
          <w:sz w:val="24"/>
          <w:szCs w:val="24"/>
          <w:u w:val="single"/>
        </w:rPr>
      </w:pPr>
      <w:r w:rsidRPr="004812E4">
        <w:rPr>
          <w:rFonts w:ascii="Cambria" w:hAnsi="Cambria"/>
          <w:b/>
          <w:bCs/>
          <w:sz w:val="24"/>
          <w:szCs w:val="24"/>
        </w:rPr>
        <w:t>6.1 - DA CONTRATADA</w:t>
      </w:r>
      <w:r w:rsidRPr="004812E4">
        <w:rPr>
          <w:rFonts w:ascii="Cambria" w:hAnsi="Cambria"/>
          <w:b/>
          <w:bCs/>
          <w:sz w:val="24"/>
          <w:szCs w:val="24"/>
          <w:u w:val="single"/>
        </w:rPr>
        <w:t xml:space="preserve"> </w:t>
      </w:r>
    </w:p>
    <w:p w:rsidR="00275D0D" w:rsidRPr="004812E4" w:rsidRDefault="00275D0D" w:rsidP="00275D0D">
      <w:pPr>
        <w:pStyle w:val="Corpodetexto2"/>
        <w:ind w:right="-108"/>
        <w:rPr>
          <w:rFonts w:ascii="Cambria" w:hAnsi="Cambria"/>
        </w:rPr>
      </w:pPr>
      <w:r w:rsidRPr="004812E4">
        <w:rPr>
          <w:rFonts w:ascii="Cambria" w:hAnsi="Cambria"/>
        </w:rPr>
        <w:t xml:space="preserve">6.1.1 - Assinar a ata de registro de preços e manter, durante toda a vigência da mesma, compatibilidade com as obrigações por ela assumidas e todas as condições de habilitação e qualificação exigidas no edital. </w:t>
      </w:r>
    </w:p>
    <w:p w:rsidR="00275D0D" w:rsidRPr="004812E4" w:rsidRDefault="00275D0D" w:rsidP="00275D0D">
      <w:pPr>
        <w:pStyle w:val="Corpodetexto2"/>
        <w:ind w:right="-108"/>
        <w:rPr>
          <w:rFonts w:ascii="Cambria" w:hAnsi="Cambria"/>
        </w:rPr>
      </w:pPr>
    </w:p>
    <w:p w:rsidR="00275D0D" w:rsidRPr="004812E4" w:rsidRDefault="00275D0D" w:rsidP="00275D0D">
      <w:pPr>
        <w:pStyle w:val="Corpodetexto2"/>
        <w:ind w:right="-108"/>
        <w:rPr>
          <w:rFonts w:ascii="Cambria" w:hAnsi="Cambria"/>
        </w:rPr>
      </w:pPr>
      <w:r w:rsidRPr="004812E4">
        <w:rPr>
          <w:rFonts w:ascii="Cambria" w:hAnsi="Cambria"/>
        </w:rPr>
        <w:t>6.1.2 - Fornecer os produtos no local de entrega previsto neste termo.</w:t>
      </w:r>
    </w:p>
    <w:p w:rsidR="00275D0D" w:rsidRPr="004812E4" w:rsidRDefault="00275D0D" w:rsidP="00275D0D">
      <w:pPr>
        <w:pStyle w:val="Corpodetexto2"/>
        <w:ind w:right="-108"/>
        <w:rPr>
          <w:rFonts w:ascii="Cambria" w:hAnsi="Cambria"/>
        </w:rPr>
      </w:pPr>
    </w:p>
    <w:p w:rsidR="00275D0D" w:rsidRPr="004812E4" w:rsidRDefault="00275D0D" w:rsidP="00275D0D">
      <w:pPr>
        <w:pStyle w:val="Corpodetexto2"/>
        <w:ind w:right="-108"/>
        <w:rPr>
          <w:rFonts w:ascii="Cambria" w:hAnsi="Cambria"/>
        </w:rPr>
      </w:pPr>
      <w:r w:rsidRPr="004812E4">
        <w:rPr>
          <w:rFonts w:ascii="Cambria" w:hAnsi="Cambria"/>
        </w:rPr>
        <w:t xml:space="preserve">6.1.3 - Cumprir todas as demais obrigações impostas pelo edital e seus anexos. </w:t>
      </w:r>
    </w:p>
    <w:p w:rsidR="00275D0D" w:rsidRPr="004812E4" w:rsidRDefault="00275D0D" w:rsidP="00275D0D">
      <w:pPr>
        <w:pStyle w:val="Default"/>
        <w:jc w:val="both"/>
        <w:rPr>
          <w:rFonts w:ascii="Cambria" w:hAnsi="Cambria"/>
        </w:rPr>
      </w:pPr>
    </w:p>
    <w:p w:rsidR="00275D0D" w:rsidRPr="004812E4" w:rsidRDefault="00275D0D" w:rsidP="00275D0D">
      <w:pPr>
        <w:pStyle w:val="Corpodetexto2"/>
        <w:ind w:right="-108"/>
        <w:rPr>
          <w:rFonts w:ascii="Cambria" w:hAnsi="Cambria"/>
        </w:rPr>
      </w:pPr>
      <w:r w:rsidRPr="004812E4">
        <w:rPr>
          <w:rFonts w:ascii="Cambria" w:hAnsi="Cambria"/>
        </w:rPr>
        <w:t>6.1.4 - Promover por sua conta, através de seguros, a cobertura dos riscos a que se julgar exposta, em vista das responsabilidades que lhe cabem na entrega do objeto do edital.</w:t>
      </w:r>
    </w:p>
    <w:p w:rsidR="00275D0D" w:rsidRPr="004812E4" w:rsidRDefault="00275D0D" w:rsidP="00275D0D">
      <w:pPr>
        <w:pStyle w:val="Corpodetexto2"/>
        <w:ind w:right="-108"/>
        <w:rPr>
          <w:rFonts w:ascii="Cambria" w:hAnsi="Cambria"/>
          <w:sz w:val="28"/>
        </w:rPr>
      </w:pPr>
    </w:p>
    <w:p w:rsidR="00275D0D" w:rsidRPr="004812E4" w:rsidRDefault="00275D0D" w:rsidP="00275D0D">
      <w:pPr>
        <w:ind w:right="-108"/>
        <w:jc w:val="both"/>
        <w:rPr>
          <w:rFonts w:ascii="Cambria" w:hAnsi="Cambria"/>
          <w:sz w:val="24"/>
          <w:szCs w:val="24"/>
        </w:rPr>
      </w:pPr>
      <w:r w:rsidRPr="004812E4">
        <w:rPr>
          <w:rFonts w:ascii="Cambria" w:hAnsi="Cambria"/>
          <w:sz w:val="24"/>
          <w:szCs w:val="24"/>
        </w:rPr>
        <w:t xml:space="preserve">6.1.6 - Credenciar junto a </w:t>
      </w:r>
      <w:r w:rsidRPr="004812E4">
        <w:rPr>
          <w:rFonts w:ascii="Cambria" w:hAnsi="Cambria"/>
          <w:b/>
          <w:bCs/>
          <w:sz w:val="24"/>
          <w:szCs w:val="24"/>
        </w:rPr>
        <w:t xml:space="preserve">PREFEITURA MUNICIPAL DE BOCAINA DE MINAS – MG </w:t>
      </w:r>
      <w:r w:rsidRPr="004812E4">
        <w:rPr>
          <w:rFonts w:ascii="Cambria" w:hAnsi="Cambria"/>
          <w:sz w:val="24"/>
          <w:szCs w:val="24"/>
        </w:rPr>
        <w:t>funcionário que atenderá as requisições dos produtos objeto do edital.</w:t>
      </w:r>
    </w:p>
    <w:p w:rsidR="00275D0D" w:rsidRPr="004812E4" w:rsidRDefault="00275D0D" w:rsidP="004812E4">
      <w:pPr>
        <w:ind w:right="-108"/>
        <w:jc w:val="both"/>
        <w:rPr>
          <w:rFonts w:ascii="Cambria" w:hAnsi="Cambria"/>
          <w:b/>
          <w:bCs/>
          <w:sz w:val="24"/>
          <w:szCs w:val="24"/>
          <w:u w:val="single"/>
        </w:rPr>
      </w:pPr>
      <w:r w:rsidRPr="004812E4">
        <w:rPr>
          <w:rFonts w:ascii="Cambria" w:hAnsi="Cambria"/>
          <w:sz w:val="24"/>
          <w:szCs w:val="24"/>
        </w:rPr>
        <w:t xml:space="preserve"> </w:t>
      </w:r>
      <w:r w:rsidRPr="004812E4">
        <w:rPr>
          <w:rFonts w:ascii="Cambria" w:hAnsi="Cambria"/>
          <w:b/>
          <w:bCs/>
          <w:sz w:val="24"/>
          <w:szCs w:val="24"/>
        </w:rPr>
        <w:t xml:space="preserve">7 - </w:t>
      </w:r>
      <w:r w:rsidRPr="004812E4">
        <w:rPr>
          <w:rFonts w:ascii="Cambria" w:hAnsi="Cambria"/>
          <w:b/>
          <w:bCs/>
          <w:sz w:val="24"/>
          <w:szCs w:val="24"/>
          <w:u w:val="single"/>
        </w:rPr>
        <w:t>FISCALIZAÇÃO E GERENCIAMENTO DA CONTRATAÇÃO</w:t>
      </w:r>
    </w:p>
    <w:p w:rsidR="00275D0D" w:rsidRPr="004812E4" w:rsidRDefault="00275D0D" w:rsidP="00275D0D">
      <w:pPr>
        <w:autoSpaceDE w:val="0"/>
        <w:autoSpaceDN w:val="0"/>
        <w:adjustRightInd w:val="0"/>
        <w:ind w:right="-110"/>
        <w:jc w:val="both"/>
        <w:rPr>
          <w:rFonts w:ascii="Cambria" w:hAnsi="Cambria"/>
          <w:sz w:val="24"/>
          <w:szCs w:val="24"/>
        </w:rPr>
      </w:pPr>
      <w:r w:rsidRPr="004812E4">
        <w:rPr>
          <w:rFonts w:ascii="Cambria" w:hAnsi="Cambria"/>
          <w:sz w:val="24"/>
          <w:szCs w:val="24"/>
        </w:rPr>
        <w:t xml:space="preserve">7.1 - </w:t>
      </w:r>
      <w:proofErr w:type="gramStart"/>
      <w:r w:rsidRPr="004812E4">
        <w:rPr>
          <w:rFonts w:ascii="Cambria" w:hAnsi="Cambria"/>
          <w:sz w:val="24"/>
          <w:szCs w:val="24"/>
        </w:rPr>
        <w:t>O gerenciamento e a fiscalização da contratação decorrente do edital caberá</w:t>
      </w:r>
      <w:proofErr w:type="gramEnd"/>
      <w:r w:rsidRPr="004812E4">
        <w:rPr>
          <w:rFonts w:ascii="Cambria" w:hAnsi="Cambria"/>
          <w:sz w:val="24"/>
          <w:szCs w:val="24"/>
        </w:rPr>
        <w:t xml:space="preserve"> as Secretarias Requisitantes, que determinará o que for necessário para regularização de faltas ou defeitos, nos termos do art. 67 da Lei Federal n° 8.666/93 e, na sua falta ou impedimento, ao seu substituto. </w:t>
      </w:r>
    </w:p>
    <w:p w:rsidR="00275D0D" w:rsidRPr="004812E4" w:rsidRDefault="00275D0D" w:rsidP="00275D0D">
      <w:pPr>
        <w:autoSpaceDE w:val="0"/>
        <w:autoSpaceDN w:val="0"/>
        <w:adjustRightInd w:val="0"/>
        <w:ind w:right="-110"/>
        <w:jc w:val="both"/>
        <w:rPr>
          <w:rFonts w:ascii="Cambria" w:hAnsi="Cambria"/>
          <w:sz w:val="24"/>
          <w:szCs w:val="24"/>
        </w:rPr>
      </w:pPr>
      <w:r w:rsidRPr="004812E4">
        <w:rPr>
          <w:rFonts w:ascii="Cambria" w:hAnsi="Cambria"/>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4812E4">
        <w:rPr>
          <w:rFonts w:ascii="Cambria" w:hAnsi="Cambria"/>
          <w:b/>
          <w:bCs/>
          <w:sz w:val="24"/>
          <w:szCs w:val="24"/>
        </w:rPr>
        <w:t xml:space="preserve">MUNICÍPIO </w:t>
      </w:r>
      <w:r w:rsidRPr="004812E4">
        <w:rPr>
          <w:rFonts w:ascii="Cambria" w:hAnsi="Cambria"/>
          <w:sz w:val="24"/>
          <w:szCs w:val="24"/>
        </w:rPr>
        <w:t xml:space="preserve">ou modificação da contratação. </w:t>
      </w:r>
    </w:p>
    <w:p w:rsidR="00275D0D" w:rsidRPr="004812E4" w:rsidRDefault="00275D0D" w:rsidP="00275D0D">
      <w:pPr>
        <w:autoSpaceDE w:val="0"/>
        <w:autoSpaceDN w:val="0"/>
        <w:adjustRightInd w:val="0"/>
        <w:ind w:right="-110"/>
        <w:jc w:val="both"/>
        <w:rPr>
          <w:rFonts w:ascii="Cambria" w:hAnsi="Cambria"/>
          <w:sz w:val="24"/>
          <w:szCs w:val="24"/>
        </w:rPr>
      </w:pPr>
      <w:r w:rsidRPr="004812E4">
        <w:rPr>
          <w:rFonts w:ascii="Cambria" w:hAnsi="Cambria"/>
          <w:sz w:val="24"/>
          <w:szCs w:val="24"/>
        </w:rPr>
        <w:t xml:space="preserve">7.3 - As decisões que ultrapassarem a competência do fiscal do </w:t>
      </w:r>
      <w:r w:rsidRPr="004812E4">
        <w:rPr>
          <w:rFonts w:ascii="Cambria" w:hAnsi="Cambria"/>
          <w:b/>
          <w:bCs/>
          <w:sz w:val="24"/>
          <w:szCs w:val="24"/>
        </w:rPr>
        <w:t>MUNICÍPIO</w:t>
      </w:r>
      <w:r w:rsidRPr="004812E4">
        <w:rPr>
          <w:rFonts w:ascii="Cambria" w:hAnsi="Cambria"/>
          <w:sz w:val="24"/>
          <w:szCs w:val="24"/>
        </w:rPr>
        <w:t xml:space="preserve"> deverão ser solicitadas formalmente pela </w:t>
      </w:r>
      <w:r w:rsidRPr="004812E4">
        <w:rPr>
          <w:rFonts w:ascii="Cambria" w:hAnsi="Cambria"/>
          <w:b/>
          <w:bCs/>
          <w:sz w:val="24"/>
          <w:szCs w:val="24"/>
        </w:rPr>
        <w:t xml:space="preserve">CONTRATADA </w:t>
      </w:r>
      <w:r w:rsidRPr="004812E4">
        <w:rPr>
          <w:rFonts w:ascii="Cambria" w:hAnsi="Cambria"/>
          <w:sz w:val="24"/>
          <w:szCs w:val="24"/>
        </w:rPr>
        <w:t>à autoridade administrativa imediatamente superior ao fiscal, através dele, em tempo hábil para a adoção de medidas convenientes.</w:t>
      </w:r>
    </w:p>
    <w:p w:rsidR="00275D0D" w:rsidRPr="004812E4" w:rsidRDefault="00275D0D" w:rsidP="00275D0D">
      <w:pPr>
        <w:autoSpaceDE w:val="0"/>
        <w:autoSpaceDN w:val="0"/>
        <w:adjustRightInd w:val="0"/>
        <w:ind w:right="-110"/>
        <w:jc w:val="both"/>
        <w:rPr>
          <w:rFonts w:ascii="Cambria" w:hAnsi="Cambria"/>
          <w:sz w:val="24"/>
          <w:szCs w:val="24"/>
        </w:rPr>
      </w:pPr>
      <w:r w:rsidRPr="004812E4">
        <w:rPr>
          <w:rFonts w:ascii="Cambria" w:hAnsi="Cambria"/>
          <w:sz w:val="24"/>
          <w:szCs w:val="24"/>
        </w:rPr>
        <w:lastRenderedPageBreak/>
        <w:t xml:space="preserve">7.4 - A </w:t>
      </w:r>
      <w:r w:rsidRPr="004812E4">
        <w:rPr>
          <w:rFonts w:ascii="Cambria" w:hAnsi="Cambria"/>
          <w:b/>
          <w:bCs/>
          <w:sz w:val="24"/>
          <w:szCs w:val="24"/>
        </w:rPr>
        <w:t xml:space="preserve">CONTRATADA </w:t>
      </w:r>
      <w:r w:rsidRPr="004812E4">
        <w:rPr>
          <w:rFonts w:ascii="Cambria" w:hAnsi="Cambria"/>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4812E4">
        <w:rPr>
          <w:rFonts w:ascii="Cambria" w:hAnsi="Cambria"/>
          <w:sz w:val="24"/>
          <w:szCs w:val="24"/>
        </w:rPr>
        <w:t>necessários ao desenvolvimento de sua atividade</w:t>
      </w:r>
      <w:proofErr w:type="gramEnd"/>
      <w:r w:rsidRPr="004812E4">
        <w:rPr>
          <w:rFonts w:ascii="Cambria" w:hAnsi="Cambria"/>
          <w:sz w:val="24"/>
          <w:szCs w:val="24"/>
        </w:rPr>
        <w:t xml:space="preserve">. </w:t>
      </w:r>
    </w:p>
    <w:p w:rsidR="00275D0D" w:rsidRPr="004812E4" w:rsidRDefault="00275D0D" w:rsidP="00275D0D">
      <w:pPr>
        <w:autoSpaceDE w:val="0"/>
        <w:autoSpaceDN w:val="0"/>
        <w:adjustRightInd w:val="0"/>
        <w:ind w:right="-110"/>
        <w:jc w:val="both"/>
        <w:rPr>
          <w:rFonts w:ascii="Cambria" w:hAnsi="Cambria"/>
          <w:sz w:val="24"/>
          <w:szCs w:val="24"/>
        </w:rPr>
      </w:pPr>
      <w:r w:rsidRPr="004812E4">
        <w:rPr>
          <w:rFonts w:ascii="Cambria" w:hAnsi="Cambria"/>
          <w:sz w:val="24"/>
          <w:szCs w:val="24"/>
        </w:rPr>
        <w:t xml:space="preserve">7.5 - A existência e a atuação da fiscalização em nada restringem a responsabilidade única, integral e exclusiva da </w:t>
      </w:r>
      <w:r w:rsidRPr="004812E4">
        <w:rPr>
          <w:rFonts w:ascii="Cambria" w:hAnsi="Cambria"/>
          <w:b/>
          <w:bCs/>
          <w:sz w:val="24"/>
          <w:szCs w:val="24"/>
        </w:rPr>
        <w:t>CONTRATADA</w:t>
      </w:r>
      <w:r w:rsidRPr="004812E4">
        <w:rPr>
          <w:rFonts w:ascii="Cambria" w:hAnsi="Cambria"/>
          <w:sz w:val="24"/>
          <w:szCs w:val="24"/>
        </w:rPr>
        <w:t xml:space="preserve">, no que concerne ao objeto da contratação, às implicações próximas e remotas perante o </w:t>
      </w:r>
      <w:r w:rsidRPr="004812E4">
        <w:rPr>
          <w:rFonts w:ascii="Cambria" w:hAnsi="Cambria"/>
          <w:b/>
          <w:bCs/>
          <w:sz w:val="24"/>
          <w:szCs w:val="24"/>
        </w:rPr>
        <w:t>MUNICÍPIO</w:t>
      </w:r>
      <w:r w:rsidRPr="004812E4">
        <w:rPr>
          <w:rFonts w:ascii="Cambria" w:hAnsi="Cambria"/>
          <w:sz w:val="24"/>
          <w:szCs w:val="24"/>
        </w:rPr>
        <w:t xml:space="preserve"> ou perante terceiros, do mesmo modo que a ocorrência de irregularidades decorrentes da execução contratual não implicará coresponsabilidade </w:t>
      </w:r>
      <w:r w:rsidRPr="004812E4">
        <w:rPr>
          <w:rFonts w:ascii="Cambria" w:hAnsi="Cambria"/>
          <w:b/>
          <w:bCs/>
          <w:sz w:val="24"/>
          <w:szCs w:val="24"/>
        </w:rPr>
        <w:t>MUNICÍPIO</w:t>
      </w:r>
      <w:r w:rsidRPr="004812E4">
        <w:rPr>
          <w:rFonts w:ascii="Cambria" w:hAnsi="Cambria"/>
          <w:sz w:val="24"/>
          <w:szCs w:val="24"/>
        </w:rPr>
        <w:t xml:space="preserve"> ou de seus prepostos, devendo, ainda, a </w:t>
      </w:r>
      <w:r w:rsidRPr="004812E4">
        <w:rPr>
          <w:rFonts w:ascii="Cambria" w:hAnsi="Cambria"/>
          <w:b/>
          <w:bCs/>
          <w:sz w:val="24"/>
          <w:szCs w:val="24"/>
        </w:rPr>
        <w:t>CONTRATADA</w:t>
      </w:r>
      <w:r w:rsidRPr="004812E4">
        <w:rPr>
          <w:rFonts w:ascii="Cambria" w:hAnsi="Cambria"/>
          <w:sz w:val="24"/>
          <w:szCs w:val="24"/>
        </w:rPr>
        <w:t xml:space="preserve">, sem prejuízo das penalidades previstas, proceder ao ressarcimento imediato ao </w:t>
      </w:r>
      <w:r w:rsidRPr="004812E4">
        <w:rPr>
          <w:rFonts w:ascii="Cambria" w:hAnsi="Cambria"/>
          <w:b/>
          <w:bCs/>
          <w:sz w:val="24"/>
          <w:szCs w:val="24"/>
        </w:rPr>
        <w:t>MUNICÍPIO</w:t>
      </w:r>
      <w:r w:rsidRPr="004812E4">
        <w:rPr>
          <w:rFonts w:ascii="Cambria" w:hAnsi="Cambria"/>
          <w:sz w:val="24"/>
          <w:szCs w:val="24"/>
        </w:rPr>
        <w:t xml:space="preserve"> dos prejuízos apurados e imputados a falhas em suas atividades.</w:t>
      </w:r>
    </w:p>
    <w:p w:rsidR="00275D0D" w:rsidRPr="004812E4" w:rsidRDefault="00275D0D" w:rsidP="00275D0D">
      <w:pPr>
        <w:autoSpaceDE w:val="0"/>
        <w:autoSpaceDN w:val="0"/>
        <w:adjustRightInd w:val="0"/>
        <w:jc w:val="both"/>
        <w:rPr>
          <w:rFonts w:ascii="Cambria" w:hAnsi="Cambria" w:cs="Arial"/>
          <w:b/>
          <w:bCs/>
          <w:sz w:val="24"/>
          <w:szCs w:val="24"/>
          <w:u w:val="single"/>
        </w:rPr>
      </w:pPr>
      <w:r w:rsidRPr="004812E4">
        <w:rPr>
          <w:rFonts w:ascii="Cambria" w:hAnsi="Cambria" w:cs="Arial"/>
          <w:b/>
          <w:bCs/>
          <w:sz w:val="24"/>
          <w:szCs w:val="24"/>
        </w:rPr>
        <w:t xml:space="preserve">08 - </w:t>
      </w:r>
      <w:r w:rsidRPr="004812E4">
        <w:rPr>
          <w:rFonts w:ascii="Cambria" w:hAnsi="Cambria" w:cs="Arial"/>
          <w:b/>
          <w:bCs/>
          <w:sz w:val="24"/>
          <w:szCs w:val="24"/>
          <w:u w:val="single"/>
        </w:rPr>
        <w:t>DAS CONDIÇÕES DE PAGAMENTO</w:t>
      </w:r>
    </w:p>
    <w:p w:rsidR="00275D0D" w:rsidRPr="004812E4" w:rsidRDefault="00275D0D" w:rsidP="00275D0D">
      <w:pPr>
        <w:autoSpaceDE w:val="0"/>
        <w:autoSpaceDN w:val="0"/>
        <w:adjustRightInd w:val="0"/>
        <w:jc w:val="both"/>
        <w:rPr>
          <w:rFonts w:ascii="Cambria" w:hAnsi="Cambria" w:cs="Arial"/>
          <w:sz w:val="24"/>
          <w:szCs w:val="24"/>
        </w:rPr>
      </w:pPr>
      <w:r w:rsidRPr="004812E4">
        <w:rPr>
          <w:rFonts w:ascii="Cambria" w:hAnsi="Cambria" w:cs="Arial"/>
          <w:sz w:val="24"/>
          <w:szCs w:val="24"/>
        </w:rPr>
        <w:t>8.1 - A licitante contratada deverá apresentar a documentação para a cobrança respectiva à Secretaria Requisitante, no ato da entrega dos materiais.</w:t>
      </w:r>
    </w:p>
    <w:p w:rsidR="00275D0D" w:rsidRPr="004812E4" w:rsidRDefault="00275D0D" w:rsidP="00275D0D">
      <w:pPr>
        <w:pStyle w:val="Cabealho"/>
        <w:jc w:val="both"/>
        <w:rPr>
          <w:rFonts w:ascii="Cambria" w:hAnsi="Cambria" w:cs="Arial"/>
          <w:sz w:val="24"/>
          <w:szCs w:val="24"/>
        </w:rPr>
      </w:pPr>
      <w:r w:rsidRPr="004812E4">
        <w:rPr>
          <w:rFonts w:ascii="Cambria" w:hAnsi="Cambria" w:cs="Arial"/>
          <w:sz w:val="24"/>
          <w:szCs w:val="24"/>
        </w:rPr>
        <w:t xml:space="preserve">8.2 - Os documentos fiscais de cobrança deverão ser emitidos contra a Prefeitura Municipal de </w:t>
      </w:r>
      <w:proofErr w:type="spellStart"/>
      <w:r w:rsidRPr="004812E4">
        <w:rPr>
          <w:rFonts w:ascii="Cambria" w:hAnsi="Cambria" w:cs="Arial"/>
          <w:sz w:val="24"/>
          <w:szCs w:val="24"/>
        </w:rPr>
        <w:t>Bocaina</w:t>
      </w:r>
      <w:proofErr w:type="spellEnd"/>
      <w:r w:rsidRPr="004812E4">
        <w:rPr>
          <w:rFonts w:ascii="Cambria" w:hAnsi="Cambria" w:cs="Arial"/>
          <w:sz w:val="24"/>
          <w:szCs w:val="24"/>
        </w:rPr>
        <w:t xml:space="preserve"> de Minas, CNPJ N° 18.194.076/0001-60, situada na Rua Capitão João Mariano Dias, nº 86, Bairro Centro - </w:t>
      </w:r>
      <w:proofErr w:type="spellStart"/>
      <w:r w:rsidRPr="004812E4">
        <w:rPr>
          <w:rFonts w:ascii="Cambria" w:hAnsi="Cambria" w:cs="Arial"/>
          <w:sz w:val="24"/>
          <w:szCs w:val="24"/>
        </w:rPr>
        <w:t>Bocaina</w:t>
      </w:r>
      <w:proofErr w:type="spellEnd"/>
      <w:r w:rsidRPr="004812E4">
        <w:rPr>
          <w:rFonts w:ascii="Cambria" w:hAnsi="Cambria" w:cs="Arial"/>
          <w:sz w:val="24"/>
          <w:szCs w:val="24"/>
        </w:rPr>
        <w:t xml:space="preserve"> de Minas – MG. </w:t>
      </w:r>
    </w:p>
    <w:p w:rsidR="00275D0D" w:rsidRPr="004812E4" w:rsidRDefault="00275D0D" w:rsidP="00275D0D">
      <w:pPr>
        <w:pStyle w:val="Cabealho"/>
        <w:jc w:val="both"/>
        <w:rPr>
          <w:rFonts w:ascii="Cambria" w:hAnsi="Cambria" w:cs="Arial"/>
          <w:sz w:val="28"/>
          <w:szCs w:val="24"/>
        </w:rPr>
      </w:pPr>
    </w:p>
    <w:p w:rsidR="00275D0D" w:rsidRPr="004812E4" w:rsidRDefault="00275D0D" w:rsidP="00275D0D">
      <w:pPr>
        <w:autoSpaceDE w:val="0"/>
        <w:autoSpaceDN w:val="0"/>
        <w:adjustRightInd w:val="0"/>
        <w:jc w:val="both"/>
        <w:rPr>
          <w:rFonts w:ascii="Cambria" w:hAnsi="Cambria" w:cs="Arial"/>
          <w:sz w:val="24"/>
          <w:szCs w:val="24"/>
        </w:rPr>
      </w:pPr>
      <w:r w:rsidRPr="004812E4">
        <w:rPr>
          <w:rFonts w:ascii="Cambria" w:hAnsi="Cambria" w:cs="Arial"/>
          <w:sz w:val="24"/>
          <w:szCs w:val="24"/>
        </w:rPr>
        <w:t xml:space="preserve">8.3 - O pagamento será efetuado pela </w:t>
      </w:r>
      <w:r w:rsidRPr="004812E4">
        <w:rPr>
          <w:rFonts w:ascii="Cambria" w:hAnsi="Cambria" w:cs="Arial"/>
          <w:b/>
          <w:sz w:val="24"/>
          <w:szCs w:val="24"/>
        </w:rPr>
        <w:t>PREFEITURA MUNICIPAL DE BOCAINA DE MINAS</w:t>
      </w:r>
      <w:r w:rsidRPr="004812E4">
        <w:rPr>
          <w:rFonts w:ascii="Cambria" w:hAnsi="Cambria" w:cs="Arial"/>
          <w:sz w:val="24"/>
          <w:szCs w:val="24"/>
        </w:rPr>
        <w:t>, até o 30º (trigésimo) dia corrido, a contar da data de entrega dos materiais.</w:t>
      </w:r>
    </w:p>
    <w:p w:rsidR="00275D0D" w:rsidRPr="004812E4" w:rsidRDefault="00275D0D" w:rsidP="00275D0D">
      <w:pPr>
        <w:pStyle w:val="Default"/>
        <w:ind w:right="-28"/>
        <w:jc w:val="both"/>
        <w:rPr>
          <w:rFonts w:ascii="Cambria" w:hAnsi="Cambria"/>
        </w:rPr>
      </w:pPr>
      <w:r w:rsidRPr="004812E4">
        <w:rPr>
          <w:rFonts w:ascii="Cambria" w:hAnsi="Cambria"/>
          <w:bCs/>
        </w:rPr>
        <w:t>8.4. -</w:t>
      </w:r>
      <w:r w:rsidRPr="004812E4">
        <w:rPr>
          <w:rFonts w:ascii="Cambria" w:hAnsi="Cambria"/>
          <w:b/>
          <w:bCs/>
        </w:rPr>
        <w:t xml:space="preserve"> </w:t>
      </w:r>
      <w:r w:rsidRPr="004812E4">
        <w:rPr>
          <w:rFonts w:ascii="Cambria" w:hAnsi="Cambria"/>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275D0D" w:rsidRPr="004812E4" w:rsidRDefault="00275D0D" w:rsidP="00275D0D">
      <w:pPr>
        <w:pStyle w:val="Default"/>
        <w:ind w:right="-28"/>
        <w:jc w:val="both"/>
        <w:rPr>
          <w:rFonts w:ascii="Cambria" w:hAnsi="Cambria"/>
        </w:rPr>
      </w:pPr>
      <w:r w:rsidRPr="004812E4">
        <w:rPr>
          <w:rFonts w:ascii="Cambria" w:hAnsi="Cambria"/>
        </w:rPr>
        <w:t xml:space="preserve"> </w:t>
      </w:r>
    </w:p>
    <w:p w:rsidR="00275D0D" w:rsidRPr="004812E4" w:rsidRDefault="00275D0D" w:rsidP="00275D0D">
      <w:pPr>
        <w:pStyle w:val="Default"/>
        <w:ind w:right="-28"/>
        <w:jc w:val="both"/>
        <w:rPr>
          <w:rFonts w:ascii="Cambria" w:hAnsi="Cambria"/>
        </w:rPr>
      </w:pPr>
      <w:r w:rsidRPr="004812E4">
        <w:rPr>
          <w:rFonts w:ascii="Cambria" w:hAnsi="Cambria"/>
        </w:rPr>
        <w:t>8.5</w:t>
      </w:r>
      <w:r w:rsidRPr="004812E4">
        <w:rPr>
          <w:rFonts w:ascii="Cambria" w:hAnsi="Cambria"/>
          <w:bCs/>
        </w:rPr>
        <w:t>.</w:t>
      </w:r>
      <w:r w:rsidRPr="004812E4">
        <w:rPr>
          <w:rFonts w:ascii="Cambria" w:hAnsi="Cambria"/>
          <w:b/>
          <w:bCs/>
        </w:rPr>
        <w:t xml:space="preserve"> </w:t>
      </w:r>
      <w:r w:rsidRPr="004812E4">
        <w:rPr>
          <w:rFonts w:ascii="Cambria" w:hAnsi="Cambria"/>
          <w:bCs/>
        </w:rPr>
        <w:t>-</w:t>
      </w:r>
      <w:r w:rsidRPr="004812E4">
        <w:rPr>
          <w:rFonts w:ascii="Cambria" w:hAnsi="Cambria"/>
          <w:b/>
          <w:bCs/>
        </w:rPr>
        <w:t xml:space="preserve"> </w:t>
      </w:r>
      <w:r w:rsidRPr="004812E4">
        <w:rPr>
          <w:rFonts w:ascii="Cambria" w:hAnsi="Cambria"/>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275D0D" w:rsidRPr="004812E4" w:rsidRDefault="00275D0D" w:rsidP="00275D0D">
      <w:pPr>
        <w:pStyle w:val="Default"/>
        <w:ind w:right="-28"/>
        <w:jc w:val="both"/>
        <w:rPr>
          <w:rFonts w:ascii="Cambria" w:hAnsi="Cambria"/>
          <w:sz w:val="28"/>
        </w:rPr>
      </w:pPr>
    </w:p>
    <w:p w:rsidR="00275D0D" w:rsidRPr="004812E4" w:rsidRDefault="00275D0D" w:rsidP="00275D0D">
      <w:pPr>
        <w:autoSpaceDE w:val="0"/>
        <w:autoSpaceDN w:val="0"/>
        <w:adjustRightInd w:val="0"/>
        <w:jc w:val="both"/>
        <w:rPr>
          <w:rFonts w:ascii="Cambria" w:hAnsi="Cambria" w:cs="Arial"/>
          <w:sz w:val="24"/>
          <w:szCs w:val="24"/>
        </w:rPr>
      </w:pPr>
      <w:r w:rsidRPr="004812E4">
        <w:rPr>
          <w:rFonts w:ascii="Cambria" w:hAnsi="Cambria" w:cs="Arial"/>
          <w:sz w:val="24"/>
          <w:szCs w:val="24"/>
        </w:rPr>
        <w:t>8.6. - Na hipótese de o documento de cobrança apresentar erros, fica suspenso o prazo para pagamento, prosseguindo-se a contagem somente após a apresentação da nova documentação isenta de erros.</w:t>
      </w:r>
    </w:p>
    <w:p w:rsidR="00275D0D" w:rsidRPr="004812E4" w:rsidRDefault="00275D0D" w:rsidP="004812E4">
      <w:pPr>
        <w:autoSpaceDE w:val="0"/>
        <w:autoSpaceDN w:val="0"/>
        <w:adjustRightInd w:val="0"/>
        <w:jc w:val="both"/>
        <w:rPr>
          <w:rFonts w:ascii="Cambria" w:hAnsi="Cambria" w:cs="Arial"/>
          <w:sz w:val="24"/>
          <w:szCs w:val="24"/>
          <w:lang w:eastAsia="ar-SA"/>
        </w:rPr>
      </w:pPr>
      <w:r w:rsidRPr="004812E4">
        <w:rPr>
          <w:rFonts w:ascii="Cambria" w:hAnsi="Cambria" w:cs="Arial"/>
          <w:sz w:val="24"/>
          <w:szCs w:val="24"/>
        </w:rPr>
        <w:t xml:space="preserve"> </w:t>
      </w:r>
      <w:r w:rsidRPr="004812E4">
        <w:rPr>
          <w:rFonts w:ascii="Cambria" w:hAnsi="Cambria" w:cs="Arial"/>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ED6149" w:rsidRDefault="00ED6149" w:rsidP="00AE5655">
      <w:pPr>
        <w:autoSpaceDE w:val="0"/>
        <w:autoSpaceDN w:val="0"/>
        <w:adjustRightInd w:val="0"/>
        <w:jc w:val="center"/>
        <w:rPr>
          <w:rFonts w:ascii="Times New Roman" w:hAnsi="Times New Roman"/>
          <w:b/>
          <w:bCs/>
          <w:color w:val="000000"/>
          <w:sz w:val="24"/>
          <w:szCs w:val="24"/>
        </w:rPr>
      </w:pPr>
    </w:p>
    <w:p w:rsidR="00ED6149" w:rsidRDefault="00ED6149" w:rsidP="00AE5655">
      <w:pPr>
        <w:autoSpaceDE w:val="0"/>
        <w:autoSpaceDN w:val="0"/>
        <w:adjustRightInd w:val="0"/>
        <w:jc w:val="center"/>
        <w:rPr>
          <w:rFonts w:ascii="Times New Roman" w:hAnsi="Times New Roman"/>
          <w:b/>
          <w:bCs/>
          <w:color w:val="000000"/>
          <w:sz w:val="24"/>
          <w:szCs w:val="24"/>
        </w:rPr>
      </w:pPr>
    </w:p>
    <w:p w:rsidR="00275D0D" w:rsidRDefault="00275D0D" w:rsidP="004812E4">
      <w:pPr>
        <w:autoSpaceDE w:val="0"/>
        <w:autoSpaceDN w:val="0"/>
        <w:adjustRightInd w:val="0"/>
        <w:rPr>
          <w:rFonts w:ascii="Times New Roman" w:hAnsi="Times New Roman"/>
          <w:b/>
          <w:bCs/>
          <w:color w:val="000000"/>
          <w:sz w:val="24"/>
          <w:szCs w:val="24"/>
        </w:rPr>
      </w:pPr>
    </w:p>
    <w:p w:rsidR="00AE5655" w:rsidRPr="00E461F5" w:rsidRDefault="00AE5655" w:rsidP="00AE5655">
      <w:pPr>
        <w:autoSpaceDE w:val="0"/>
        <w:autoSpaceDN w:val="0"/>
        <w:adjustRightInd w:val="0"/>
        <w:jc w:val="center"/>
        <w:rPr>
          <w:rFonts w:ascii="Times New Roman" w:hAnsi="Times New Roman"/>
          <w:color w:val="000000"/>
          <w:sz w:val="24"/>
          <w:szCs w:val="24"/>
        </w:rPr>
      </w:pPr>
      <w:r w:rsidRPr="00E461F5">
        <w:rPr>
          <w:rFonts w:ascii="Times New Roman" w:hAnsi="Times New Roman"/>
          <w:b/>
          <w:bCs/>
          <w:color w:val="000000"/>
          <w:sz w:val="24"/>
          <w:szCs w:val="24"/>
        </w:rPr>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275D0D">
        <w:rPr>
          <w:rFonts w:ascii="Times New Roman" w:hAnsi="Times New Roman"/>
          <w:b/>
          <w:bCs/>
          <w:color w:val="000000"/>
          <w:sz w:val="24"/>
          <w:szCs w:val="24"/>
        </w:rPr>
        <w:t>06</w:t>
      </w:r>
      <w:r w:rsidR="008E7E73">
        <w:rPr>
          <w:rFonts w:ascii="Times New Roman" w:hAnsi="Times New Roman"/>
          <w:b/>
          <w:bCs/>
          <w:color w:val="000000"/>
          <w:sz w:val="24"/>
          <w:szCs w:val="24"/>
        </w:rPr>
        <w:t>3</w:t>
      </w:r>
      <w:r w:rsidR="00ED6149">
        <w:rPr>
          <w:rFonts w:ascii="Times New Roman" w:hAnsi="Times New Roman"/>
          <w:b/>
          <w:bCs/>
          <w:color w:val="000000"/>
          <w:sz w:val="24"/>
          <w:szCs w:val="24"/>
        </w:rPr>
        <w:t>/2021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275D0D">
        <w:rPr>
          <w:rFonts w:ascii="Times New Roman" w:hAnsi="Times New Roman"/>
          <w:b/>
          <w:bCs/>
          <w:color w:val="000000"/>
          <w:sz w:val="24"/>
          <w:szCs w:val="24"/>
        </w:rPr>
        <w:t>023</w:t>
      </w:r>
      <w:r w:rsidR="00ED6149">
        <w:rPr>
          <w:rFonts w:ascii="Times New Roman" w:hAnsi="Times New Roman"/>
          <w:b/>
          <w:bCs/>
          <w:color w:val="000000"/>
          <w:sz w:val="24"/>
          <w:szCs w:val="24"/>
        </w:rPr>
        <w:t>/2021</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1C1DD8" w:rsidTr="001C44BB">
        <w:tc>
          <w:tcPr>
            <w:tcW w:w="9072" w:type="dxa"/>
            <w:gridSpan w:val="7"/>
            <w:tcBorders>
              <w:top w:val="single" w:sz="18" w:space="0" w:color="auto"/>
              <w:left w:val="single" w:sz="18" w:space="0" w:color="auto"/>
              <w:bottom w:val="single" w:sz="6" w:space="0" w:color="auto"/>
              <w:right w:val="single" w:sz="18" w:space="0" w:color="auto"/>
            </w:tcBorders>
          </w:tcPr>
          <w:p w:rsidR="00AE5655" w:rsidRPr="001C1DD8" w:rsidRDefault="00AE5655" w:rsidP="000F4654">
            <w:pPr>
              <w:jc w:val="center"/>
              <w:rPr>
                <w:rFonts w:ascii="Times New Roman" w:hAnsi="Times New Roman"/>
                <w:b/>
                <w:sz w:val="24"/>
                <w:szCs w:val="24"/>
              </w:rPr>
            </w:pPr>
            <w:r w:rsidRPr="001C1DD8">
              <w:rPr>
                <w:rFonts w:ascii="Times New Roman" w:hAnsi="Times New Roman"/>
                <w:b/>
                <w:sz w:val="24"/>
                <w:szCs w:val="24"/>
              </w:rPr>
              <w:t>PROPONENTE</w:t>
            </w:r>
          </w:p>
        </w:tc>
      </w:tr>
      <w:tr w:rsidR="00AE5655" w:rsidRPr="001C1DD8" w:rsidTr="001C44BB">
        <w:tc>
          <w:tcPr>
            <w:tcW w:w="9072" w:type="dxa"/>
            <w:gridSpan w:val="7"/>
            <w:tcBorders>
              <w:top w:val="single" w:sz="6" w:space="0" w:color="auto"/>
              <w:left w:val="single" w:sz="18"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Razão Social/Nome: </w:t>
            </w:r>
            <w:r w:rsidR="00DB7891" w:rsidRPr="001C1DD8">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1C1DD8">
              <w:rPr>
                <w:rFonts w:ascii="Times New Roman" w:hAnsi="Times New Roman"/>
                <w:b/>
                <w:sz w:val="24"/>
                <w:szCs w:val="24"/>
              </w:rPr>
              <w:instrText xml:space="preserve"> FORMTEXT </w:instrText>
            </w:r>
            <w:r w:rsidR="00DB7891" w:rsidRPr="001C1DD8">
              <w:rPr>
                <w:rFonts w:ascii="Times New Roman" w:hAnsi="Times New Roman"/>
                <w:b/>
                <w:sz w:val="24"/>
                <w:szCs w:val="24"/>
              </w:rPr>
            </w:r>
            <w:r w:rsidR="00DB7891"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DB7891" w:rsidRPr="001C1DD8">
              <w:rPr>
                <w:rFonts w:ascii="Times New Roman" w:hAnsi="Times New Roman"/>
                <w:b/>
                <w:sz w:val="24"/>
                <w:szCs w:val="24"/>
              </w:rPr>
              <w:fldChar w:fldCharType="end"/>
            </w:r>
          </w:p>
        </w:tc>
      </w:tr>
      <w:tr w:rsidR="00AE5655" w:rsidRPr="001C1DD8" w:rsidTr="001C44BB">
        <w:tc>
          <w:tcPr>
            <w:tcW w:w="5220" w:type="dxa"/>
            <w:gridSpan w:val="4"/>
            <w:tcBorders>
              <w:top w:val="single" w:sz="6" w:space="0" w:color="auto"/>
              <w:left w:val="single" w:sz="18" w:space="0" w:color="auto"/>
              <w:bottom w:val="single" w:sz="6"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Logradouro: </w:t>
            </w:r>
            <w:r w:rsidR="00DB7891" w:rsidRPr="001C1DD8">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1C1DD8">
              <w:rPr>
                <w:rFonts w:ascii="Times New Roman" w:hAnsi="Times New Roman"/>
                <w:b/>
                <w:sz w:val="24"/>
                <w:szCs w:val="24"/>
              </w:rPr>
              <w:instrText xml:space="preserve"> FORMTEXT </w:instrText>
            </w:r>
            <w:r w:rsidR="00DB7891" w:rsidRPr="001C1DD8">
              <w:rPr>
                <w:rFonts w:ascii="Times New Roman" w:hAnsi="Times New Roman"/>
                <w:b/>
                <w:sz w:val="24"/>
                <w:szCs w:val="24"/>
              </w:rPr>
            </w:r>
            <w:r w:rsidR="00DB7891"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DB7891" w:rsidRPr="001C1DD8">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N</w:t>
            </w:r>
            <w:r w:rsidRPr="001C1DD8">
              <w:rPr>
                <w:rFonts w:ascii="Times New Roman" w:hAnsi="Times New Roman"/>
                <w:b/>
                <w:sz w:val="24"/>
                <w:szCs w:val="24"/>
              </w:rPr>
              <w:t xml:space="preserve">º </w:t>
            </w:r>
            <w:r w:rsidR="00DB7891" w:rsidRPr="001C1DD8">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1C1DD8">
              <w:rPr>
                <w:rFonts w:ascii="Times New Roman" w:hAnsi="Times New Roman"/>
                <w:b/>
                <w:sz w:val="24"/>
                <w:szCs w:val="24"/>
              </w:rPr>
              <w:instrText xml:space="preserve"> FORMTEXT </w:instrText>
            </w:r>
            <w:r w:rsidR="00DB7891" w:rsidRPr="001C1DD8">
              <w:rPr>
                <w:rFonts w:ascii="Times New Roman" w:hAnsi="Times New Roman"/>
                <w:b/>
                <w:sz w:val="24"/>
                <w:szCs w:val="24"/>
              </w:rPr>
            </w:r>
            <w:r w:rsidR="00DB7891"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DB7891" w:rsidRPr="001C1DD8">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Bairro:</w:t>
            </w:r>
            <w:r w:rsidRPr="001C1DD8">
              <w:rPr>
                <w:rFonts w:ascii="Times New Roman" w:hAnsi="Times New Roman"/>
                <w:b/>
                <w:sz w:val="24"/>
                <w:szCs w:val="24"/>
              </w:rPr>
              <w:t xml:space="preserve"> </w:t>
            </w:r>
            <w:r w:rsidR="00DB7891" w:rsidRPr="001C1DD8">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1C1DD8">
              <w:rPr>
                <w:rFonts w:ascii="Times New Roman" w:hAnsi="Times New Roman"/>
                <w:b/>
                <w:sz w:val="24"/>
                <w:szCs w:val="24"/>
              </w:rPr>
              <w:instrText xml:space="preserve"> FORMTEXT </w:instrText>
            </w:r>
            <w:r w:rsidR="00DB7891" w:rsidRPr="001C1DD8">
              <w:rPr>
                <w:rFonts w:ascii="Times New Roman" w:hAnsi="Times New Roman"/>
                <w:b/>
                <w:sz w:val="24"/>
                <w:szCs w:val="24"/>
              </w:rPr>
            </w:r>
            <w:r w:rsidR="00DB7891"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DB7891" w:rsidRPr="001C1DD8">
              <w:rPr>
                <w:rFonts w:ascii="Times New Roman" w:hAnsi="Times New Roman"/>
                <w:b/>
                <w:sz w:val="24"/>
                <w:szCs w:val="24"/>
              </w:rPr>
              <w:fldChar w:fldCharType="end"/>
            </w:r>
          </w:p>
        </w:tc>
      </w:tr>
      <w:tr w:rsidR="00AE5655" w:rsidRPr="001C1DD8" w:rsidTr="001C44BB">
        <w:tc>
          <w:tcPr>
            <w:tcW w:w="3186" w:type="dxa"/>
            <w:tcBorders>
              <w:top w:val="single" w:sz="6" w:space="0" w:color="auto"/>
              <w:left w:val="single" w:sz="18"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Cidade:</w:t>
            </w:r>
            <w:r w:rsidRPr="001C1DD8">
              <w:rPr>
                <w:rFonts w:ascii="Times New Roman" w:hAnsi="Times New Roman"/>
                <w:b/>
                <w:sz w:val="24"/>
                <w:szCs w:val="24"/>
              </w:rPr>
              <w:t xml:space="preserve"> </w:t>
            </w:r>
            <w:r w:rsidR="00DB7891" w:rsidRPr="001C1DD8">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1C1DD8">
              <w:rPr>
                <w:rFonts w:ascii="Times New Roman" w:hAnsi="Times New Roman"/>
                <w:b/>
                <w:sz w:val="24"/>
                <w:szCs w:val="24"/>
              </w:rPr>
              <w:instrText xml:space="preserve"> FORMTEXT </w:instrText>
            </w:r>
            <w:r w:rsidR="00DB7891" w:rsidRPr="001C1DD8">
              <w:rPr>
                <w:rFonts w:ascii="Times New Roman" w:hAnsi="Times New Roman"/>
                <w:b/>
                <w:sz w:val="24"/>
                <w:szCs w:val="24"/>
              </w:rPr>
            </w:r>
            <w:r w:rsidR="00DB7891"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DB7891" w:rsidRPr="001C1DD8">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CEP:</w:t>
            </w:r>
            <w:r w:rsidRPr="001C1DD8">
              <w:rPr>
                <w:rFonts w:ascii="Times New Roman" w:hAnsi="Times New Roman"/>
                <w:b/>
                <w:sz w:val="24"/>
                <w:szCs w:val="24"/>
              </w:rPr>
              <w:t xml:space="preserve"> </w:t>
            </w:r>
            <w:r w:rsidR="00DB7891" w:rsidRPr="001C1DD8">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1C1DD8">
              <w:rPr>
                <w:rFonts w:ascii="Times New Roman" w:hAnsi="Times New Roman"/>
                <w:b/>
                <w:sz w:val="24"/>
                <w:szCs w:val="24"/>
              </w:rPr>
              <w:instrText xml:space="preserve"> FORMTEXT </w:instrText>
            </w:r>
            <w:r w:rsidR="00DB7891" w:rsidRPr="001C1DD8">
              <w:rPr>
                <w:rFonts w:ascii="Times New Roman" w:hAnsi="Times New Roman"/>
                <w:b/>
                <w:sz w:val="24"/>
                <w:szCs w:val="24"/>
              </w:rPr>
            </w:r>
            <w:r w:rsidR="00DB7891"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DB7891" w:rsidRPr="001C1DD8">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proofErr w:type="spellStart"/>
            <w:r w:rsidRPr="001C1DD8">
              <w:rPr>
                <w:rFonts w:ascii="Times New Roman" w:hAnsi="Times New Roman"/>
                <w:sz w:val="24"/>
                <w:szCs w:val="24"/>
              </w:rPr>
              <w:t>Tel</w:t>
            </w:r>
            <w:proofErr w:type="spellEnd"/>
            <w:r w:rsidRPr="001C1DD8">
              <w:rPr>
                <w:rFonts w:ascii="Times New Roman" w:hAnsi="Times New Roman"/>
                <w:noProof/>
                <w:sz w:val="24"/>
                <w:szCs w:val="24"/>
              </w:rPr>
              <w:t xml:space="preserve">: </w:t>
            </w:r>
            <w:r w:rsidR="00DB7891" w:rsidRPr="001C1DD8">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C1DD8">
              <w:rPr>
                <w:rFonts w:ascii="Times New Roman" w:hAnsi="Times New Roman"/>
                <w:b/>
                <w:noProof/>
                <w:sz w:val="24"/>
                <w:szCs w:val="24"/>
              </w:rPr>
              <w:instrText xml:space="preserve"> FORMTEXT </w:instrText>
            </w:r>
            <w:r w:rsidR="00DB7891" w:rsidRPr="001C1DD8">
              <w:rPr>
                <w:rFonts w:ascii="Times New Roman" w:hAnsi="Times New Roman"/>
                <w:b/>
                <w:noProof/>
                <w:sz w:val="24"/>
                <w:szCs w:val="24"/>
              </w:rPr>
            </w:r>
            <w:r w:rsidR="00DB7891" w:rsidRPr="001C1DD8">
              <w:rPr>
                <w:rFonts w:ascii="Times New Roman" w:hAnsi="Times New Roman"/>
                <w:b/>
                <w:noProof/>
                <w:sz w:val="24"/>
                <w:szCs w:val="24"/>
              </w:rPr>
              <w:fldChar w:fldCharType="separate"/>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00DB7891" w:rsidRPr="001C1DD8">
              <w:rPr>
                <w:rFonts w:ascii="Times New Roman" w:hAnsi="Times New Roman"/>
                <w:b/>
                <w:noProof/>
                <w:sz w:val="24"/>
                <w:szCs w:val="24"/>
              </w:rPr>
              <w:fldChar w:fldCharType="end"/>
            </w:r>
          </w:p>
        </w:tc>
      </w:tr>
      <w:tr w:rsidR="00AE5655" w:rsidRPr="001C1DD8" w:rsidTr="001C44BB">
        <w:tc>
          <w:tcPr>
            <w:tcW w:w="4745" w:type="dxa"/>
            <w:gridSpan w:val="3"/>
            <w:tcBorders>
              <w:top w:val="single" w:sz="6" w:space="0" w:color="auto"/>
              <w:left w:val="single" w:sz="18" w:space="0" w:color="auto"/>
              <w:bottom w:val="single" w:sz="18"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CNPJ/CPF:</w:t>
            </w:r>
            <w:r w:rsidRPr="001C1DD8">
              <w:rPr>
                <w:rFonts w:ascii="Times New Roman" w:hAnsi="Times New Roman"/>
                <w:b/>
                <w:sz w:val="24"/>
                <w:szCs w:val="24"/>
              </w:rPr>
              <w:t xml:space="preserve"> </w:t>
            </w:r>
            <w:r w:rsidR="00DB7891" w:rsidRPr="001C1DD8">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1C1DD8">
              <w:rPr>
                <w:rFonts w:ascii="Times New Roman" w:hAnsi="Times New Roman"/>
                <w:b/>
                <w:sz w:val="24"/>
                <w:szCs w:val="24"/>
              </w:rPr>
              <w:instrText xml:space="preserve"> FORMTEXT </w:instrText>
            </w:r>
            <w:r w:rsidR="00DB7891" w:rsidRPr="001C1DD8">
              <w:rPr>
                <w:rFonts w:ascii="Times New Roman" w:hAnsi="Times New Roman"/>
                <w:b/>
                <w:sz w:val="24"/>
                <w:szCs w:val="24"/>
              </w:rPr>
            </w:r>
            <w:r w:rsidR="00DB7891"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DB7891" w:rsidRPr="001C1DD8">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1C1DD8" w:rsidRDefault="00AE5655" w:rsidP="000F4654">
            <w:pPr>
              <w:rPr>
                <w:rFonts w:ascii="Times New Roman" w:hAnsi="Times New Roman"/>
                <w:sz w:val="24"/>
                <w:szCs w:val="24"/>
              </w:rPr>
            </w:pPr>
            <w:r w:rsidRPr="001C1DD8">
              <w:rPr>
                <w:rFonts w:ascii="Times New Roman" w:hAnsi="Times New Roman"/>
                <w:sz w:val="24"/>
                <w:szCs w:val="24"/>
              </w:rPr>
              <w:t xml:space="preserve">Inscrição Estadual/RG: </w:t>
            </w:r>
            <w:r w:rsidR="00DB7891" w:rsidRPr="001C1DD8">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1C1DD8">
              <w:rPr>
                <w:rFonts w:ascii="Times New Roman" w:hAnsi="Times New Roman"/>
                <w:sz w:val="24"/>
                <w:szCs w:val="24"/>
              </w:rPr>
              <w:instrText xml:space="preserve"> FORMTEXT </w:instrText>
            </w:r>
            <w:r w:rsidR="00DB7891" w:rsidRPr="001C1DD8">
              <w:rPr>
                <w:rFonts w:ascii="Times New Roman" w:hAnsi="Times New Roman"/>
                <w:sz w:val="24"/>
                <w:szCs w:val="24"/>
              </w:rPr>
            </w:r>
            <w:r w:rsidR="00DB7891" w:rsidRPr="001C1DD8">
              <w:rPr>
                <w:rFonts w:ascii="Times New Roman" w:hAnsi="Times New Roman"/>
                <w:sz w:val="24"/>
                <w:szCs w:val="24"/>
              </w:rPr>
              <w:fldChar w:fldCharType="separate"/>
            </w:r>
            <w:r w:rsidRPr="001C1DD8">
              <w:rPr>
                <w:rFonts w:ascii="Times New Roman" w:eastAsia="Arial Unicode MS" w:hAnsi="Times New Roman"/>
                <w:noProof/>
                <w:sz w:val="24"/>
                <w:szCs w:val="24"/>
              </w:rPr>
              <w:t>     </w:t>
            </w:r>
            <w:r w:rsidR="00DB7891" w:rsidRPr="001C1DD8">
              <w:rPr>
                <w:rFonts w:ascii="Times New Roman" w:hAnsi="Times New Roman"/>
                <w:sz w:val="24"/>
                <w:szCs w:val="24"/>
              </w:rPr>
              <w:fldChar w:fldCharType="end"/>
            </w:r>
          </w:p>
        </w:tc>
      </w:tr>
    </w:tbl>
    <w:p w:rsidR="00AE5655" w:rsidRDefault="00AE5655" w:rsidP="00AE5655">
      <w:pPr>
        <w:autoSpaceDE w:val="0"/>
        <w:autoSpaceDN w:val="0"/>
        <w:adjustRightInd w:val="0"/>
        <w:rPr>
          <w:rFonts w:ascii="Times New Roman" w:hAnsi="Times New Roman"/>
          <w:color w:val="000000"/>
          <w:sz w:val="24"/>
          <w:szCs w:val="24"/>
        </w:rPr>
      </w:pPr>
    </w:p>
    <w:tbl>
      <w:tblPr>
        <w:tblW w:w="9213" w:type="dxa"/>
        <w:tblInd w:w="55" w:type="dxa"/>
        <w:tblCellMar>
          <w:left w:w="70" w:type="dxa"/>
          <w:right w:w="70" w:type="dxa"/>
        </w:tblCellMar>
        <w:tblLook w:val="04A0"/>
      </w:tblPr>
      <w:tblGrid>
        <w:gridCol w:w="582"/>
        <w:gridCol w:w="795"/>
        <w:gridCol w:w="938"/>
        <w:gridCol w:w="3243"/>
        <w:gridCol w:w="1103"/>
        <w:gridCol w:w="1276"/>
        <w:gridCol w:w="1276"/>
      </w:tblGrid>
      <w:tr w:rsidR="002E064F" w:rsidRPr="00A33BEE" w:rsidTr="00B1493D">
        <w:trPr>
          <w:trHeight w:val="386"/>
        </w:trPr>
        <w:tc>
          <w:tcPr>
            <w:tcW w:w="5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2E064F" w:rsidRPr="00A33BEE" w:rsidRDefault="002E064F" w:rsidP="002E064F">
            <w:pPr>
              <w:spacing w:after="0"/>
              <w:ind w:left="-55"/>
              <w:jc w:val="center"/>
              <w:rPr>
                <w:rFonts w:ascii="Cambria" w:hAnsi="Cambria" w:cs="Calibri"/>
                <w:b/>
                <w:bCs/>
                <w:color w:val="000000"/>
                <w:szCs w:val="24"/>
              </w:rPr>
            </w:pPr>
            <w:r w:rsidRPr="00A33BEE">
              <w:rPr>
                <w:rFonts w:ascii="Cambria" w:hAnsi="Cambria" w:cs="Calibri"/>
                <w:b/>
                <w:bCs/>
                <w:color w:val="000000"/>
                <w:szCs w:val="24"/>
              </w:rPr>
              <w:t>Item</w:t>
            </w:r>
          </w:p>
        </w:tc>
        <w:tc>
          <w:tcPr>
            <w:tcW w:w="62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E064F" w:rsidRPr="00A33BEE" w:rsidRDefault="002E064F" w:rsidP="002E064F">
            <w:pPr>
              <w:spacing w:after="0"/>
              <w:jc w:val="center"/>
              <w:rPr>
                <w:rFonts w:ascii="Cambria" w:hAnsi="Cambria" w:cs="Calibri"/>
                <w:b/>
                <w:bCs/>
                <w:color w:val="000000"/>
                <w:szCs w:val="24"/>
              </w:rPr>
            </w:pPr>
            <w:proofErr w:type="spellStart"/>
            <w:r w:rsidRPr="00A33BEE">
              <w:rPr>
                <w:rFonts w:ascii="Cambria" w:hAnsi="Cambria" w:cs="Calibri"/>
                <w:b/>
                <w:bCs/>
                <w:color w:val="000000"/>
                <w:szCs w:val="24"/>
              </w:rPr>
              <w:t>Qnt</w:t>
            </w:r>
            <w:proofErr w:type="spellEnd"/>
          </w:p>
        </w:tc>
        <w:tc>
          <w:tcPr>
            <w:tcW w:w="93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E064F" w:rsidRPr="00A33BEE" w:rsidRDefault="002E064F" w:rsidP="002E064F">
            <w:pPr>
              <w:spacing w:after="0"/>
              <w:jc w:val="center"/>
              <w:rPr>
                <w:rFonts w:ascii="Cambria" w:hAnsi="Cambria" w:cs="Calibri"/>
                <w:b/>
                <w:bCs/>
                <w:color w:val="000000"/>
                <w:szCs w:val="24"/>
              </w:rPr>
            </w:pPr>
            <w:proofErr w:type="spellStart"/>
            <w:r>
              <w:rPr>
                <w:rFonts w:ascii="Cambria" w:hAnsi="Cambria" w:cs="Calibri"/>
                <w:b/>
                <w:bCs/>
                <w:color w:val="000000"/>
                <w:szCs w:val="24"/>
              </w:rPr>
              <w:t>U</w:t>
            </w:r>
            <w:r w:rsidR="00B1493D">
              <w:rPr>
                <w:rFonts w:ascii="Cambria" w:hAnsi="Cambria" w:cs="Calibri"/>
                <w:b/>
                <w:bCs/>
                <w:color w:val="000000"/>
                <w:szCs w:val="24"/>
              </w:rPr>
              <w:t>nid</w:t>
            </w:r>
            <w:proofErr w:type="spellEnd"/>
            <w:r w:rsidR="00B1493D">
              <w:rPr>
                <w:rFonts w:ascii="Cambria" w:hAnsi="Cambria" w:cs="Calibri"/>
                <w:b/>
                <w:bCs/>
                <w:color w:val="000000"/>
                <w:szCs w:val="24"/>
              </w:rPr>
              <w:t>.</w:t>
            </w:r>
          </w:p>
        </w:tc>
        <w:tc>
          <w:tcPr>
            <w:tcW w:w="324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2E064F" w:rsidRPr="00A33BEE" w:rsidRDefault="002E064F" w:rsidP="002E064F">
            <w:pPr>
              <w:spacing w:after="0"/>
              <w:jc w:val="center"/>
              <w:rPr>
                <w:rFonts w:ascii="Cambria" w:hAnsi="Cambria" w:cs="Calibri"/>
                <w:b/>
                <w:bCs/>
                <w:color w:val="000000"/>
                <w:szCs w:val="24"/>
              </w:rPr>
            </w:pPr>
            <w:r w:rsidRPr="00A33BEE">
              <w:rPr>
                <w:rFonts w:ascii="Cambria" w:hAnsi="Cambria" w:cs="Calibri"/>
                <w:b/>
                <w:bCs/>
                <w:color w:val="000000"/>
                <w:szCs w:val="24"/>
              </w:rPr>
              <w:t>Especificação</w:t>
            </w:r>
          </w:p>
        </w:tc>
        <w:tc>
          <w:tcPr>
            <w:tcW w:w="127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2E064F" w:rsidRPr="00A33BEE" w:rsidRDefault="002E064F" w:rsidP="002E064F">
            <w:pPr>
              <w:spacing w:after="0"/>
              <w:jc w:val="center"/>
              <w:rPr>
                <w:rFonts w:ascii="Cambria" w:hAnsi="Cambria" w:cs="Calibri"/>
                <w:b/>
                <w:bCs/>
                <w:color w:val="000000"/>
                <w:szCs w:val="24"/>
              </w:rPr>
            </w:pPr>
            <w:r>
              <w:rPr>
                <w:rFonts w:ascii="Cambria" w:hAnsi="Cambria" w:cs="Calibri"/>
                <w:b/>
                <w:bCs/>
                <w:color w:val="000000"/>
                <w:szCs w:val="24"/>
              </w:rPr>
              <w:t>Marca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E064F" w:rsidRPr="00A33BEE" w:rsidRDefault="002E064F" w:rsidP="002E064F">
            <w:pPr>
              <w:spacing w:after="0"/>
              <w:jc w:val="center"/>
              <w:rPr>
                <w:rFonts w:ascii="Cambria" w:hAnsi="Cambria" w:cs="Calibri"/>
                <w:b/>
                <w:bCs/>
                <w:color w:val="000000"/>
                <w:szCs w:val="24"/>
              </w:rPr>
            </w:pPr>
            <w:r w:rsidRPr="00A33BEE">
              <w:rPr>
                <w:rFonts w:ascii="Cambria" w:hAnsi="Cambria" w:cs="Calibri"/>
                <w:b/>
                <w:bCs/>
                <w:color w:val="000000"/>
                <w:szCs w:val="24"/>
              </w:rPr>
              <w:t xml:space="preserve">Média </w:t>
            </w:r>
            <w:proofErr w:type="spellStart"/>
            <w:r w:rsidRPr="00A33BEE">
              <w:rPr>
                <w:rFonts w:ascii="Cambria" w:hAnsi="Cambria" w:cs="Calibri"/>
                <w:b/>
                <w:bCs/>
                <w:color w:val="000000"/>
                <w:szCs w:val="24"/>
              </w:rPr>
              <w:t>Unit</w:t>
            </w:r>
            <w:proofErr w:type="spellEnd"/>
            <w:r w:rsidRPr="00A33BEE">
              <w:rPr>
                <w:rFonts w:ascii="Cambria" w:hAnsi="Cambria" w:cs="Calibri"/>
                <w:b/>
                <w:bCs/>
                <w:color w:val="000000"/>
                <w:szCs w:val="24"/>
              </w:rPr>
              <w:t>. (R$)</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E064F" w:rsidRPr="00A33BEE" w:rsidRDefault="002E064F" w:rsidP="002E064F">
            <w:pPr>
              <w:spacing w:after="0"/>
              <w:jc w:val="center"/>
              <w:rPr>
                <w:rFonts w:ascii="Cambria" w:hAnsi="Cambria" w:cs="Calibri"/>
                <w:b/>
                <w:bCs/>
                <w:color w:val="000000"/>
                <w:szCs w:val="24"/>
              </w:rPr>
            </w:pPr>
            <w:r w:rsidRPr="00A33BEE">
              <w:rPr>
                <w:rFonts w:ascii="Cambria" w:hAnsi="Cambria" w:cs="Calibri"/>
                <w:b/>
                <w:bCs/>
                <w:color w:val="000000"/>
                <w:szCs w:val="24"/>
              </w:rPr>
              <w:t>Total (R$)</w:t>
            </w:r>
          </w:p>
        </w:tc>
      </w:tr>
      <w:tr w:rsidR="00710EAE" w:rsidRPr="00A33BEE" w:rsidTr="00B1493D">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proofErr w:type="gramStart"/>
            <w:r w:rsidRPr="00756FAF">
              <w:rPr>
                <w:rFonts w:ascii="Cambria" w:hAnsi="Cambria"/>
                <w:b/>
                <w:bCs/>
                <w:color w:val="000000"/>
                <w:szCs w:val="24"/>
              </w:rPr>
              <w:t>1</w:t>
            </w:r>
            <w:proofErr w:type="gramEnd"/>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gramStart"/>
            <w:r w:rsidRPr="00756FAF">
              <w:rPr>
                <w:rFonts w:ascii="Cambria" w:hAnsi="Cambria"/>
                <w:bCs/>
                <w:color w:val="000000"/>
                <w:szCs w:val="24"/>
              </w:rPr>
              <w:t>5</w:t>
            </w:r>
            <w:proofErr w:type="gramEnd"/>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sidRPr="00756FAF">
              <w:rPr>
                <w:rFonts w:ascii="Cambria" w:hAnsi="Cambria"/>
                <w:bCs/>
                <w:color w:val="000000"/>
                <w:szCs w:val="24"/>
              </w:rPr>
              <w:t>Unid</w:t>
            </w:r>
            <w:proofErr w:type="spellEnd"/>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sidRPr="00756FAF">
              <w:rPr>
                <w:rFonts w:ascii="Cambria" w:hAnsi="Cambria"/>
                <w:bCs/>
                <w:color w:val="000000"/>
                <w:szCs w:val="24"/>
              </w:rPr>
              <w:t xml:space="preserve">Açucareiro em aço inox, formato redondo, capacidade de 300 </w:t>
            </w:r>
            <w:proofErr w:type="spellStart"/>
            <w:proofErr w:type="gramStart"/>
            <w:r w:rsidRPr="00756FAF">
              <w:rPr>
                <w:rFonts w:ascii="Cambria" w:hAnsi="Cambria"/>
                <w:bCs/>
                <w:color w:val="000000"/>
                <w:szCs w:val="24"/>
              </w:rPr>
              <w:t>gr</w:t>
            </w:r>
            <w:proofErr w:type="spellEnd"/>
            <w:proofErr w:type="gramEnd"/>
            <w:r w:rsidRPr="00756FAF">
              <w:rPr>
                <w:rFonts w:ascii="Cambria" w:hAnsi="Cambria"/>
                <w:bCs/>
                <w:color w:val="000000"/>
                <w:szCs w:val="24"/>
              </w:rPr>
              <w:t>, com no mínimo uma alça , tampa e colher.</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proofErr w:type="gramStart"/>
            <w:r>
              <w:rPr>
                <w:rFonts w:ascii="Cambria" w:hAnsi="Cambria"/>
                <w:b/>
                <w:bCs/>
                <w:color w:val="000000"/>
                <w:szCs w:val="24"/>
              </w:rPr>
              <w:t>2</w:t>
            </w:r>
            <w:proofErr w:type="gramEnd"/>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2000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sidRPr="00756FAF">
              <w:rPr>
                <w:rFonts w:ascii="Cambria" w:hAnsi="Cambria"/>
                <w:bCs/>
                <w:color w:val="000000"/>
                <w:szCs w:val="24"/>
              </w:rPr>
              <w:t>Emb</w:t>
            </w:r>
            <w:proofErr w:type="spellEnd"/>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sidRPr="00756FAF">
              <w:rPr>
                <w:rFonts w:ascii="Cambria" w:hAnsi="Cambria"/>
                <w:bCs/>
                <w:color w:val="000000"/>
                <w:szCs w:val="24"/>
              </w:rPr>
              <w:t xml:space="preserve">Álcool Etílico Hidratado 70° INPM, embalagem de 1 Litro. Rótulo impresso informando: Nome do responsável técnico, fabricante, número do registro na ANVISA/MS, quantidade, modo de usar, composição </w:t>
            </w:r>
            <w:r w:rsidRPr="00756FAF">
              <w:rPr>
                <w:rFonts w:ascii="Cambria" w:hAnsi="Cambria"/>
                <w:bCs/>
                <w:color w:val="000000"/>
                <w:szCs w:val="24"/>
              </w:rPr>
              <w:lastRenderedPageBreak/>
              <w:t>química, forma de conservação e armazenamento; acondicionados em recipientes plásticos. No ato da entrega o produto deverá apresentar no mínimo de 12 meses para expirar a validade.</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proofErr w:type="gramStart"/>
            <w:r>
              <w:rPr>
                <w:rFonts w:ascii="Cambria" w:hAnsi="Cambria"/>
                <w:b/>
                <w:bCs/>
                <w:color w:val="000000"/>
                <w:szCs w:val="24"/>
              </w:rPr>
              <w:lastRenderedPageBreak/>
              <w:t>3</w:t>
            </w:r>
            <w:proofErr w:type="gramEnd"/>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50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sidRPr="00756FAF">
              <w:rPr>
                <w:rFonts w:ascii="Cambria" w:hAnsi="Cambria"/>
                <w:bCs/>
                <w:color w:val="000000"/>
                <w:szCs w:val="24"/>
              </w:rPr>
              <w:t>Gl</w:t>
            </w:r>
            <w:proofErr w:type="spellEnd"/>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Pr>
                <w:rFonts w:ascii="Cambria" w:hAnsi="Cambria"/>
                <w:bCs/>
                <w:color w:val="000000"/>
                <w:szCs w:val="24"/>
              </w:rPr>
              <w:t>Álcool Etílico Hidratado 70°</w:t>
            </w:r>
            <w:r w:rsidRPr="00756FAF">
              <w:rPr>
                <w:rFonts w:ascii="Cambria" w:hAnsi="Cambria"/>
                <w:bCs/>
                <w:color w:val="000000"/>
                <w:szCs w:val="24"/>
              </w:rPr>
              <w:t xml:space="preserve"> em </w:t>
            </w:r>
            <w:proofErr w:type="gramStart"/>
            <w:r w:rsidRPr="00756FAF">
              <w:rPr>
                <w:rFonts w:ascii="Cambria" w:hAnsi="Cambria"/>
                <w:bCs/>
                <w:color w:val="000000"/>
                <w:szCs w:val="24"/>
              </w:rPr>
              <w:t>Gel </w:t>
            </w:r>
            <w:r>
              <w:rPr>
                <w:rFonts w:ascii="Cambria" w:hAnsi="Cambria"/>
                <w:bCs/>
                <w:color w:val="000000"/>
                <w:szCs w:val="24"/>
              </w:rPr>
              <w:t>,</w:t>
            </w:r>
            <w:proofErr w:type="gramEnd"/>
            <w:r>
              <w:rPr>
                <w:rFonts w:ascii="Cambria" w:hAnsi="Cambria"/>
                <w:bCs/>
                <w:color w:val="000000"/>
                <w:szCs w:val="24"/>
              </w:rPr>
              <w:t xml:space="preserve"> galão de 5 litros </w:t>
            </w:r>
            <w:r w:rsidRPr="00756FAF">
              <w:rPr>
                <w:rFonts w:ascii="Cambria" w:hAnsi="Cambria"/>
                <w:bCs/>
                <w:color w:val="000000"/>
                <w:szCs w:val="24"/>
              </w:rPr>
              <w:t>– à base de álcool etílico a 70° INPM, em veículo aquoso associado a emolientes; Rótulo impresso informando: Nome do responsável técnico, fabricante, número do registro na ANVISA/MS, quantidade, modo de usar, composição química, forma de conservação e armazenamento; acondicionados em recipientes plásticos- Galão de 5 litros.  No ato da entrega o produto deverá apresentar no mínimo de 12 meses para expirar a validade.</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proofErr w:type="gramStart"/>
            <w:r w:rsidRPr="00756FAF">
              <w:rPr>
                <w:rFonts w:ascii="Cambria" w:hAnsi="Cambria"/>
                <w:b/>
                <w:bCs/>
                <w:color w:val="000000"/>
                <w:szCs w:val="24"/>
              </w:rPr>
              <w:t>4</w:t>
            </w:r>
            <w:proofErr w:type="gramEnd"/>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300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sidRPr="00756FAF">
              <w:rPr>
                <w:rFonts w:ascii="Cambria" w:hAnsi="Cambria"/>
                <w:bCs/>
                <w:color w:val="000000"/>
                <w:szCs w:val="24"/>
              </w:rPr>
              <w:t>Pct</w:t>
            </w:r>
            <w:proofErr w:type="spellEnd"/>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sidRPr="00756FAF">
              <w:rPr>
                <w:rFonts w:ascii="Cambria" w:hAnsi="Cambria"/>
                <w:bCs/>
                <w:color w:val="000000"/>
                <w:szCs w:val="24"/>
              </w:rPr>
              <w:t>Biscoito Rosquinha pacote com</w:t>
            </w:r>
            <w:r>
              <w:rPr>
                <w:rFonts w:ascii="Cambria" w:hAnsi="Cambria"/>
                <w:bCs/>
                <w:color w:val="000000"/>
                <w:szCs w:val="24"/>
              </w:rPr>
              <w:t xml:space="preserve"> no mínimo 33</w:t>
            </w:r>
            <w:r w:rsidRPr="00756FAF">
              <w:rPr>
                <w:rFonts w:ascii="Cambria" w:hAnsi="Cambria"/>
                <w:bCs/>
                <w:color w:val="000000"/>
                <w:szCs w:val="24"/>
              </w:rPr>
              <w:t>0g. Sabor</w:t>
            </w:r>
            <w:r>
              <w:rPr>
                <w:rFonts w:ascii="Cambria" w:hAnsi="Cambria"/>
                <w:bCs/>
                <w:color w:val="000000"/>
                <w:szCs w:val="24"/>
              </w:rPr>
              <w:t xml:space="preserve">es variados. Referência </w:t>
            </w:r>
            <w:proofErr w:type="spellStart"/>
            <w:r>
              <w:rPr>
                <w:rFonts w:ascii="Cambria" w:hAnsi="Cambria"/>
                <w:bCs/>
                <w:color w:val="000000"/>
                <w:szCs w:val="24"/>
              </w:rPr>
              <w:t>Marilan</w:t>
            </w:r>
            <w:proofErr w:type="spellEnd"/>
            <w:r>
              <w:rPr>
                <w:rFonts w:ascii="Cambria" w:hAnsi="Cambria"/>
                <w:bCs/>
                <w:color w:val="000000"/>
                <w:szCs w:val="24"/>
              </w:rPr>
              <w:t xml:space="preserve">, Parati </w:t>
            </w:r>
            <w:r w:rsidRPr="00756FAF">
              <w:rPr>
                <w:rFonts w:ascii="Cambria" w:hAnsi="Cambria"/>
                <w:bCs/>
                <w:color w:val="000000"/>
                <w:szCs w:val="24"/>
              </w:rPr>
              <w:t>ou equivalente.</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31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proofErr w:type="gramStart"/>
            <w:r w:rsidRPr="00756FAF">
              <w:rPr>
                <w:rFonts w:ascii="Cambria" w:hAnsi="Cambria"/>
                <w:b/>
                <w:bCs/>
                <w:color w:val="000000"/>
                <w:szCs w:val="24"/>
              </w:rPr>
              <w:t>5</w:t>
            </w:r>
            <w:proofErr w:type="gramEnd"/>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30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Kit</w:t>
            </w:r>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sidRPr="00756FAF">
              <w:rPr>
                <w:rFonts w:ascii="Cambria" w:hAnsi="Cambria"/>
                <w:bCs/>
                <w:color w:val="000000"/>
                <w:szCs w:val="24"/>
              </w:rPr>
              <w:t>Colher de sopa, kit com 12 unidades toda em aço inox.</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18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proofErr w:type="gramStart"/>
            <w:r>
              <w:rPr>
                <w:rFonts w:ascii="Cambria" w:hAnsi="Cambria"/>
                <w:b/>
                <w:bCs/>
                <w:color w:val="000000"/>
                <w:szCs w:val="24"/>
              </w:rPr>
              <w:t>6</w:t>
            </w:r>
            <w:proofErr w:type="gramEnd"/>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100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sidRPr="00756FAF">
              <w:rPr>
                <w:rFonts w:ascii="Cambria" w:hAnsi="Cambria"/>
                <w:bCs/>
                <w:color w:val="000000"/>
                <w:szCs w:val="24"/>
              </w:rPr>
              <w:t>Unid</w:t>
            </w:r>
            <w:proofErr w:type="spellEnd"/>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proofErr w:type="spellStart"/>
            <w:r w:rsidRPr="00756FAF">
              <w:rPr>
                <w:rFonts w:ascii="Cambria" w:hAnsi="Cambria"/>
                <w:bCs/>
                <w:color w:val="000000"/>
                <w:szCs w:val="24"/>
              </w:rPr>
              <w:t>Dispenser</w:t>
            </w:r>
            <w:proofErr w:type="spellEnd"/>
            <w:r w:rsidRPr="00756FAF">
              <w:rPr>
                <w:rFonts w:ascii="Cambria" w:hAnsi="Cambria"/>
                <w:bCs/>
                <w:color w:val="000000"/>
                <w:szCs w:val="24"/>
              </w:rPr>
              <w:t xml:space="preserve"> de parede para sabonete/álcool em gel com válvula espuma para reposição em reservatório, fabricada em polipropileno de alta resistência com exclusivo design que agrega modernidade fácil, limpeza e higienização, resistente a produtos químicos na cor </w:t>
            </w:r>
            <w:proofErr w:type="gramStart"/>
            <w:r w:rsidRPr="00756FAF">
              <w:rPr>
                <w:rFonts w:ascii="Cambria" w:hAnsi="Cambria"/>
                <w:bCs/>
                <w:color w:val="000000"/>
                <w:szCs w:val="24"/>
              </w:rPr>
              <w:t>branca ,</w:t>
            </w:r>
            <w:proofErr w:type="gramEnd"/>
            <w:r w:rsidRPr="00756FAF">
              <w:rPr>
                <w:rFonts w:ascii="Cambria" w:hAnsi="Cambria"/>
                <w:bCs/>
                <w:color w:val="000000"/>
                <w:szCs w:val="24"/>
              </w:rPr>
              <w:t xml:space="preserve">retangular, com  visor cristal </w:t>
            </w:r>
            <w:r w:rsidRPr="00756FAF">
              <w:rPr>
                <w:rFonts w:ascii="Cambria" w:hAnsi="Cambria"/>
                <w:bCs/>
                <w:color w:val="000000"/>
                <w:szCs w:val="24"/>
              </w:rPr>
              <w:lastRenderedPageBreak/>
              <w:t>transparente, capacidade mínima de 800 ml. Incluso kit para fixação.</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proofErr w:type="gramStart"/>
            <w:r>
              <w:rPr>
                <w:rFonts w:ascii="Cambria" w:hAnsi="Cambria"/>
                <w:b/>
                <w:bCs/>
                <w:color w:val="000000"/>
                <w:szCs w:val="24"/>
              </w:rPr>
              <w:lastRenderedPageBreak/>
              <w:t>7</w:t>
            </w:r>
            <w:proofErr w:type="gramEnd"/>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100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sidRPr="00756FAF">
              <w:rPr>
                <w:rFonts w:ascii="Cambria" w:hAnsi="Cambria"/>
                <w:bCs/>
                <w:color w:val="000000"/>
                <w:szCs w:val="24"/>
              </w:rPr>
              <w:t>Unid</w:t>
            </w:r>
            <w:proofErr w:type="spellEnd"/>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proofErr w:type="spellStart"/>
            <w:r w:rsidRPr="00756FAF">
              <w:rPr>
                <w:rFonts w:ascii="Cambria" w:hAnsi="Cambria"/>
                <w:bCs/>
                <w:color w:val="000000"/>
                <w:szCs w:val="24"/>
              </w:rPr>
              <w:t>Dispenser</w:t>
            </w:r>
            <w:proofErr w:type="spellEnd"/>
            <w:r w:rsidRPr="00756FAF">
              <w:rPr>
                <w:rFonts w:ascii="Cambria" w:hAnsi="Cambria"/>
                <w:bCs/>
                <w:color w:val="000000"/>
                <w:szCs w:val="24"/>
              </w:rPr>
              <w:t xml:space="preserve"> para papel toalha interfolhado - fabricada em polipropileno de alta resistência com exclusivo design que agrega modernidade, uso universal para papéis toalha na cor branca, sistema que permite sair apenas uma folha por vez de fácil limpeza, na cor branca, retangular, de fácil manuseio. Sistema de abertura e fechamento com chave. Medidas mínimas de Altura mínima </w:t>
            </w:r>
            <w:proofErr w:type="gramStart"/>
            <w:r w:rsidRPr="00756FAF">
              <w:rPr>
                <w:rFonts w:ascii="Cambria" w:hAnsi="Cambria"/>
                <w:bCs/>
                <w:color w:val="000000"/>
                <w:szCs w:val="24"/>
              </w:rPr>
              <w:t>30cm</w:t>
            </w:r>
            <w:proofErr w:type="gramEnd"/>
            <w:r w:rsidRPr="00756FAF">
              <w:rPr>
                <w:rFonts w:ascii="Cambria" w:hAnsi="Cambria"/>
                <w:bCs/>
                <w:color w:val="000000"/>
                <w:szCs w:val="24"/>
              </w:rPr>
              <w:t>, largura 25cm, profundidade 11cm, incluso kit para fixação.</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proofErr w:type="gramStart"/>
            <w:r>
              <w:rPr>
                <w:rFonts w:ascii="Cambria" w:hAnsi="Cambria"/>
                <w:b/>
                <w:bCs/>
                <w:color w:val="000000"/>
                <w:szCs w:val="24"/>
              </w:rPr>
              <w:t>8</w:t>
            </w:r>
            <w:proofErr w:type="gramEnd"/>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gramStart"/>
            <w:r w:rsidRPr="00756FAF">
              <w:rPr>
                <w:rFonts w:ascii="Cambria" w:hAnsi="Cambria"/>
                <w:bCs/>
                <w:color w:val="000000"/>
                <w:szCs w:val="24"/>
              </w:rPr>
              <w:t>5</w:t>
            </w:r>
            <w:proofErr w:type="gramEnd"/>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Kit</w:t>
            </w:r>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sidRPr="00756FAF">
              <w:rPr>
                <w:rFonts w:ascii="Cambria" w:hAnsi="Cambria"/>
                <w:bCs/>
                <w:color w:val="000000"/>
                <w:szCs w:val="24"/>
              </w:rPr>
              <w:t xml:space="preserve">Colher de café, kit com </w:t>
            </w:r>
            <w:proofErr w:type="gramStart"/>
            <w:r w:rsidRPr="00756FAF">
              <w:rPr>
                <w:rFonts w:ascii="Cambria" w:hAnsi="Cambria"/>
                <w:bCs/>
                <w:color w:val="000000"/>
                <w:szCs w:val="24"/>
              </w:rPr>
              <w:t>6</w:t>
            </w:r>
            <w:proofErr w:type="gramEnd"/>
            <w:r w:rsidRPr="00756FAF">
              <w:rPr>
                <w:rFonts w:ascii="Cambria" w:hAnsi="Cambria"/>
                <w:bCs/>
                <w:color w:val="000000"/>
                <w:szCs w:val="24"/>
              </w:rPr>
              <w:t xml:space="preserve"> unidade em aço inox.</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proofErr w:type="gramStart"/>
            <w:r>
              <w:rPr>
                <w:rFonts w:ascii="Cambria" w:hAnsi="Cambria"/>
                <w:b/>
                <w:bCs/>
                <w:color w:val="000000"/>
                <w:szCs w:val="24"/>
              </w:rPr>
              <w:t>9</w:t>
            </w:r>
            <w:proofErr w:type="gramEnd"/>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gramStart"/>
            <w:r w:rsidRPr="00756FAF">
              <w:rPr>
                <w:rFonts w:ascii="Cambria" w:hAnsi="Cambria"/>
                <w:bCs/>
                <w:color w:val="000000"/>
                <w:szCs w:val="24"/>
              </w:rPr>
              <w:t>5</w:t>
            </w:r>
            <w:proofErr w:type="gramEnd"/>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sidRPr="00756FAF">
              <w:rPr>
                <w:rFonts w:ascii="Cambria" w:hAnsi="Cambria"/>
                <w:bCs/>
                <w:color w:val="000000"/>
                <w:szCs w:val="24"/>
              </w:rPr>
              <w:t>Jg</w:t>
            </w:r>
            <w:proofErr w:type="spellEnd"/>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sidRPr="00756FAF">
              <w:rPr>
                <w:rFonts w:ascii="Cambria" w:hAnsi="Cambria"/>
                <w:bCs/>
                <w:color w:val="000000"/>
                <w:szCs w:val="24"/>
              </w:rPr>
              <w:t xml:space="preserve">Jogo de Xícaras para Chá com </w:t>
            </w:r>
            <w:proofErr w:type="gramStart"/>
            <w:r w:rsidRPr="00756FAF">
              <w:rPr>
                <w:rFonts w:ascii="Cambria" w:hAnsi="Cambria"/>
                <w:bCs/>
                <w:color w:val="000000"/>
                <w:szCs w:val="24"/>
              </w:rPr>
              <w:t>6</w:t>
            </w:r>
            <w:proofErr w:type="gramEnd"/>
            <w:r w:rsidRPr="00756FAF">
              <w:rPr>
                <w:rFonts w:ascii="Cambria" w:hAnsi="Cambria"/>
                <w:bCs/>
                <w:color w:val="000000"/>
                <w:szCs w:val="24"/>
              </w:rPr>
              <w:t xml:space="preserve"> Peças, em vidro. Jogo composto pela xícara de 240 ml e pires. Referência </w:t>
            </w:r>
            <w:proofErr w:type="spellStart"/>
            <w:r w:rsidRPr="00756FAF">
              <w:rPr>
                <w:rFonts w:ascii="Cambria" w:hAnsi="Cambria"/>
                <w:bCs/>
                <w:color w:val="000000"/>
                <w:szCs w:val="24"/>
              </w:rPr>
              <w:t>Duralex</w:t>
            </w:r>
            <w:proofErr w:type="spellEnd"/>
            <w:r w:rsidRPr="00756FAF">
              <w:rPr>
                <w:rFonts w:ascii="Cambria" w:hAnsi="Cambria"/>
                <w:bCs/>
                <w:color w:val="000000"/>
                <w:szCs w:val="24"/>
              </w:rPr>
              <w:t xml:space="preserve"> ou equivalente. </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r>
              <w:rPr>
                <w:rFonts w:ascii="Cambria" w:hAnsi="Cambria"/>
                <w:b/>
                <w:bCs/>
                <w:color w:val="000000"/>
                <w:szCs w:val="24"/>
              </w:rPr>
              <w:t>10</w:t>
            </w:r>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20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sidRPr="00756FAF">
              <w:rPr>
                <w:rFonts w:ascii="Cambria" w:hAnsi="Cambria"/>
                <w:bCs/>
                <w:color w:val="000000"/>
                <w:szCs w:val="24"/>
              </w:rPr>
              <w:t>Unid</w:t>
            </w:r>
            <w:proofErr w:type="spellEnd"/>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sidRPr="00756FAF">
              <w:rPr>
                <w:rFonts w:ascii="Cambria" w:hAnsi="Cambria"/>
                <w:bCs/>
                <w:color w:val="000000"/>
                <w:szCs w:val="24"/>
              </w:rPr>
              <w:t>Lixeira em Plástico com pedal, capacidade</w:t>
            </w:r>
            <w:proofErr w:type="gramStart"/>
            <w:r w:rsidRPr="00756FAF">
              <w:rPr>
                <w:rFonts w:ascii="Cambria" w:hAnsi="Cambria"/>
                <w:bCs/>
                <w:color w:val="000000"/>
                <w:szCs w:val="24"/>
              </w:rPr>
              <w:t xml:space="preserve">  </w:t>
            </w:r>
            <w:proofErr w:type="gramEnd"/>
            <w:r w:rsidRPr="00756FAF">
              <w:rPr>
                <w:rFonts w:ascii="Cambria" w:hAnsi="Cambria"/>
                <w:bCs/>
                <w:color w:val="000000"/>
                <w:szCs w:val="24"/>
              </w:rPr>
              <w:t>15L. Possui articulação com armação para segurar o saco de lixo.</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r>
              <w:rPr>
                <w:rFonts w:ascii="Cambria" w:hAnsi="Cambria"/>
                <w:b/>
                <w:bCs/>
                <w:color w:val="000000"/>
                <w:szCs w:val="24"/>
              </w:rPr>
              <w:t>11</w:t>
            </w:r>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10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sidRPr="00756FAF">
              <w:rPr>
                <w:rFonts w:ascii="Cambria" w:hAnsi="Cambria"/>
                <w:bCs/>
                <w:color w:val="000000"/>
                <w:szCs w:val="24"/>
              </w:rPr>
              <w:t>Unid</w:t>
            </w:r>
            <w:proofErr w:type="spellEnd"/>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sidRPr="00756FAF">
              <w:rPr>
                <w:rFonts w:ascii="Cambria" w:hAnsi="Cambria"/>
                <w:bCs/>
                <w:color w:val="000000"/>
                <w:szCs w:val="24"/>
              </w:rPr>
              <w:t>Lixeira em Plástico com pedal, capacidade</w:t>
            </w:r>
            <w:proofErr w:type="gramStart"/>
            <w:r w:rsidRPr="00756FAF">
              <w:rPr>
                <w:rFonts w:ascii="Cambria" w:hAnsi="Cambria"/>
                <w:bCs/>
                <w:color w:val="000000"/>
                <w:szCs w:val="24"/>
              </w:rPr>
              <w:t xml:space="preserve">  </w:t>
            </w:r>
            <w:proofErr w:type="gramEnd"/>
            <w:r w:rsidRPr="00756FAF">
              <w:rPr>
                <w:rFonts w:ascii="Cambria" w:hAnsi="Cambria"/>
                <w:bCs/>
                <w:color w:val="000000"/>
                <w:szCs w:val="24"/>
              </w:rPr>
              <w:t>50L. Possui articulação com armação para segurar o saco de lixo.</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Default="00710EAE" w:rsidP="00921E11">
            <w:pPr>
              <w:jc w:val="center"/>
              <w:rPr>
                <w:rFonts w:ascii="Cambria" w:hAnsi="Cambria"/>
                <w:b/>
                <w:bCs/>
                <w:color w:val="000000"/>
                <w:szCs w:val="24"/>
              </w:rPr>
            </w:pPr>
            <w:r>
              <w:rPr>
                <w:rFonts w:ascii="Cambria" w:hAnsi="Cambria"/>
                <w:b/>
                <w:bCs/>
                <w:color w:val="000000"/>
                <w:szCs w:val="24"/>
              </w:rPr>
              <w:t>12</w:t>
            </w:r>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4A0E9D" w:rsidP="00921E11">
            <w:pPr>
              <w:jc w:val="center"/>
              <w:rPr>
                <w:rFonts w:ascii="Cambria" w:hAnsi="Cambria"/>
                <w:bCs/>
                <w:color w:val="000000"/>
                <w:szCs w:val="24"/>
              </w:rPr>
            </w:pPr>
            <w:r>
              <w:rPr>
                <w:rFonts w:ascii="Cambria" w:hAnsi="Cambria"/>
                <w:bCs/>
                <w:color w:val="000000"/>
                <w:szCs w:val="24"/>
              </w:rPr>
              <w:t>10</w:t>
            </w:r>
            <w:r w:rsidR="00710EAE">
              <w:rPr>
                <w:rFonts w:ascii="Cambria" w:hAnsi="Cambria"/>
                <w:bCs/>
                <w:color w:val="000000"/>
                <w:szCs w:val="24"/>
              </w:rPr>
              <w:t>.000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Pr>
                <w:rFonts w:ascii="Cambria" w:hAnsi="Cambria"/>
                <w:bCs/>
                <w:color w:val="000000"/>
                <w:szCs w:val="24"/>
              </w:rPr>
              <w:t>Unid</w:t>
            </w:r>
            <w:proofErr w:type="spellEnd"/>
            <w:r>
              <w:rPr>
                <w:rFonts w:ascii="Cambria" w:hAnsi="Cambria"/>
                <w:bCs/>
                <w:color w:val="000000"/>
                <w:szCs w:val="24"/>
              </w:rPr>
              <w:t>.</w:t>
            </w:r>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Pr>
                <w:rFonts w:ascii="Cambria" w:hAnsi="Cambria"/>
                <w:bCs/>
                <w:color w:val="000000"/>
                <w:szCs w:val="24"/>
              </w:rPr>
              <w:t>Máscara cirúrgica tripla descartável, com tiras elásticas resistentes, com clipe nasal.</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921E11">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Default="00710EAE" w:rsidP="00921E11">
            <w:pPr>
              <w:jc w:val="center"/>
              <w:rPr>
                <w:rFonts w:ascii="Cambria" w:hAnsi="Cambria"/>
                <w:b/>
                <w:bCs/>
                <w:color w:val="000000"/>
                <w:szCs w:val="24"/>
              </w:rPr>
            </w:pPr>
            <w:r>
              <w:rPr>
                <w:rFonts w:ascii="Cambria" w:hAnsi="Cambria"/>
                <w:b/>
                <w:bCs/>
                <w:color w:val="000000"/>
                <w:szCs w:val="24"/>
              </w:rPr>
              <w:lastRenderedPageBreak/>
              <w:t>13</w:t>
            </w:r>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Pr>
                <w:rFonts w:ascii="Cambria" w:hAnsi="Cambria"/>
                <w:bCs/>
                <w:color w:val="000000"/>
                <w:szCs w:val="24"/>
              </w:rPr>
              <w:t>1.000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Pr>
                <w:rFonts w:ascii="Cambria" w:hAnsi="Cambria"/>
                <w:bCs/>
                <w:color w:val="000000"/>
                <w:szCs w:val="24"/>
              </w:rPr>
              <w:t>Cx</w:t>
            </w:r>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Pr>
                <w:rFonts w:ascii="Cambria" w:hAnsi="Cambria"/>
                <w:bCs/>
                <w:color w:val="000000"/>
                <w:szCs w:val="24"/>
              </w:rPr>
              <w:t>Máscara cirúrgica tripla descartável infantil, com tiras elásticas resistentes, com clipe nasal. Caixa com 50 unidades.</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921E11">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r>
              <w:rPr>
                <w:rFonts w:ascii="Cambria" w:hAnsi="Cambria"/>
                <w:b/>
                <w:bCs/>
                <w:color w:val="000000"/>
                <w:szCs w:val="24"/>
              </w:rPr>
              <w:t>14</w:t>
            </w:r>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650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sidRPr="00756FAF">
              <w:rPr>
                <w:rFonts w:ascii="Cambria" w:hAnsi="Cambria"/>
                <w:bCs/>
                <w:color w:val="000000"/>
                <w:szCs w:val="24"/>
              </w:rPr>
              <w:t>Emb</w:t>
            </w:r>
            <w:proofErr w:type="spellEnd"/>
          </w:p>
        </w:tc>
        <w:tc>
          <w:tcPr>
            <w:tcW w:w="3243" w:type="dxa"/>
            <w:tcBorders>
              <w:top w:val="nil"/>
              <w:left w:val="nil"/>
              <w:bottom w:val="single" w:sz="4" w:space="0" w:color="auto"/>
              <w:right w:val="single" w:sz="4" w:space="0" w:color="auto"/>
            </w:tcBorders>
            <w:shd w:val="clear" w:color="auto" w:fill="auto"/>
            <w:vAlign w:val="center"/>
            <w:hideMark/>
          </w:tcPr>
          <w:p w:rsidR="00710EAE" w:rsidRPr="00756FAF" w:rsidRDefault="00710EAE" w:rsidP="00921E11">
            <w:pPr>
              <w:jc w:val="both"/>
              <w:rPr>
                <w:rFonts w:ascii="Cambria" w:hAnsi="Cambria"/>
                <w:bCs/>
                <w:color w:val="000000"/>
                <w:szCs w:val="24"/>
              </w:rPr>
            </w:pPr>
            <w:r w:rsidRPr="00756FAF">
              <w:rPr>
                <w:rFonts w:ascii="Cambria" w:hAnsi="Cambria"/>
                <w:bCs/>
                <w:color w:val="000000"/>
                <w:szCs w:val="24"/>
              </w:rPr>
              <w:t>Pó de Café extraforte, torrado e moído, embalagem com 500 gramas, com selo de pureza e qualidade ABIC, embalado a vácuo, 100% arábico. Referência Pilão, Bom dia ou equivalente.</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710EAE" w:rsidRPr="00A33BEE" w:rsidTr="00B1493D">
        <w:trPr>
          <w:trHeight w:val="807"/>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
                <w:bCs/>
                <w:color w:val="000000"/>
                <w:szCs w:val="24"/>
              </w:rPr>
            </w:pPr>
            <w:r>
              <w:rPr>
                <w:rFonts w:ascii="Cambria" w:hAnsi="Cambria"/>
                <w:b/>
                <w:bCs/>
                <w:color w:val="000000"/>
                <w:szCs w:val="24"/>
              </w:rPr>
              <w:t>15</w:t>
            </w:r>
          </w:p>
        </w:tc>
        <w:tc>
          <w:tcPr>
            <w:tcW w:w="62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r w:rsidRPr="00756FAF">
              <w:rPr>
                <w:rFonts w:ascii="Cambria" w:hAnsi="Cambria"/>
                <w:bCs/>
                <w:color w:val="000000"/>
                <w:szCs w:val="24"/>
              </w:rPr>
              <w:t>50</w:t>
            </w:r>
          </w:p>
        </w:tc>
        <w:tc>
          <w:tcPr>
            <w:tcW w:w="938" w:type="dxa"/>
            <w:tcBorders>
              <w:top w:val="nil"/>
              <w:left w:val="nil"/>
              <w:bottom w:val="single" w:sz="4" w:space="0" w:color="auto"/>
              <w:right w:val="single" w:sz="4" w:space="0" w:color="auto"/>
            </w:tcBorders>
            <w:shd w:val="clear" w:color="auto" w:fill="auto"/>
            <w:noWrap/>
            <w:vAlign w:val="center"/>
            <w:hideMark/>
          </w:tcPr>
          <w:p w:rsidR="00710EAE" w:rsidRPr="00756FAF" w:rsidRDefault="00710EAE" w:rsidP="00921E11">
            <w:pPr>
              <w:jc w:val="center"/>
              <w:rPr>
                <w:rFonts w:ascii="Cambria" w:hAnsi="Cambria"/>
                <w:bCs/>
                <w:color w:val="000000"/>
                <w:szCs w:val="24"/>
              </w:rPr>
            </w:pPr>
            <w:proofErr w:type="spellStart"/>
            <w:r w:rsidRPr="00756FAF">
              <w:rPr>
                <w:rFonts w:ascii="Cambria" w:hAnsi="Cambria"/>
                <w:bCs/>
                <w:color w:val="000000"/>
                <w:szCs w:val="24"/>
              </w:rPr>
              <w:t>Gl</w:t>
            </w:r>
            <w:proofErr w:type="spellEnd"/>
          </w:p>
        </w:tc>
        <w:tc>
          <w:tcPr>
            <w:tcW w:w="3243" w:type="dxa"/>
            <w:tcBorders>
              <w:top w:val="nil"/>
              <w:left w:val="nil"/>
              <w:bottom w:val="single" w:sz="4" w:space="0" w:color="auto"/>
              <w:right w:val="single" w:sz="4" w:space="0" w:color="auto"/>
            </w:tcBorders>
            <w:shd w:val="clear" w:color="auto" w:fill="auto"/>
            <w:vAlign w:val="bottom"/>
            <w:hideMark/>
          </w:tcPr>
          <w:p w:rsidR="00710EAE" w:rsidRPr="00756FAF" w:rsidRDefault="00710EAE" w:rsidP="00921E11">
            <w:pPr>
              <w:jc w:val="both"/>
              <w:rPr>
                <w:rFonts w:ascii="Cambria" w:hAnsi="Cambria"/>
                <w:bCs/>
                <w:color w:val="000000"/>
                <w:szCs w:val="24"/>
              </w:rPr>
            </w:pPr>
            <w:r w:rsidRPr="00756FAF">
              <w:rPr>
                <w:rFonts w:ascii="Cambria" w:hAnsi="Cambria"/>
                <w:bCs/>
                <w:color w:val="000000"/>
                <w:szCs w:val="24"/>
              </w:rPr>
              <w:t xml:space="preserve">Suco concentrado sabor de Laranja, galão com no mínimo 5 litros, capacidade de dissolução em 30 litros. Ideal para </w:t>
            </w:r>
            <w:proofErr w:type="spellStart"/>
            <w:r w:rsidRPr="00756FAF">
              <w:rPr>
                <w:rFonts w:ascii="Cambria" w:hAnsi="Cambria"/>
                <w:bCs/>
                <w:color w:val="000000"/>
                <w:szCs w:val="24"/>
              </w:rPr>
              <w:t>refresqueira</w:t>
            </w:r>
            <w:proofErr w:type="spellEnd"/>
            <w:r w:rsidRPr="00756FAF">
              <w:rPr>
                <w:rFonts w:ascii="Cambria" w:hAnsi="Cambria"/>
                <w:bCs/>
                <w:color w:val="000000"/>
                <w:szCs w:val="24"/>
              </w:rPr>
              <w:t>. Referência Su</w:t>
            </w:r>
            <w:r>
              <w:rPr>
                <w:rFonts w:ascii="Cambria" w:hAnsi="Cambria"/>
                <w:bCs/>
                <w:color w:val="000000"/>
                <w:szCs w:val="24"/>
              </w:rPr>
              <w:t xml:space="preserve">cos </w:t>
            </w:r>
            <w:proofErr w:type="spellStart"/>
            <w:r>
              <w:rPr>
                <w:rFonts w:ascii="Cambria" w:hAnsi="Cambria"/>
                <w:bCs/>
                <w:color w:val="000000"/>
                <w:szCs w:val="24"/>
              </w:rPr>
              <w:t>Spres</w:t>
            </w:r>
            <w:proofErr w:type="spellEnd"/>
            <w:r>
              <w:rPr>
                <w:rFonts w:ascii="Cambria" w:hAnsi="Cambria"/>
                <w:bCs/>
                <w:color w:val="000000"/>
                <w:szCs w:val="24"/>
              </w:rPr>
              <w:t xml:space="preserve">, </w:t>
            </w:r>
            <w:proofErr w:type="spellStart"/>
            <w:r>
              <w:rPr>
                <w:rFonts w:ascii="Cambria" w:hAnsi="Cambria"/>
                <w:bCs/>
                <w:color w:val="000000"/>
                <w:szCs w:val="24"/>
              </w:rPr>
              <w:t>Fruit</w:t>
            </w:r>
            <w:proofErr w:type="spellEnd"/>
            <w:r>
              <w:rPr>
                <w:rFonts w:ascii="Cambria" w:hAnsi="Cambria"/>
                <w:bCs/>
                <w:color w:val="000000"/>
                <w:szCs w:val="24"/>
              </w:rPr>
              <w:t xml:space="preserve"> Mais, </w:t>
            </w:r>
            <w:proofErr w:type="spellStart"/>
            <w:r>
              <w:rPr>
                <w:rFonts w:ascii="Cambria" w:hAnsi="Cambria"/>
                <w:bCs/>
                <w:color w:val="000000"/>
                <w:szCs w:val="24"/>
              </w:rPr>
              <w:t>Naturale</w:t>
            </w:r>
            <w:proofErr w:type="spellEnd"/>
            <w:r>
              <w:rPr>
                <w:rFonts w:ascii="Cambria" w:hAnsi="Cambria"/>
                <w:bCs/>
                <w:color w:val="000000"/>
                <w:szCs w:val="24"/>
              </w:rPr>
              <w:t xml:space="preserve">, </w:t>
            </w:r>
            <w:proofErr w:type="spellStart"/>
            <w:r>
              <w:rPr>
                <w:rFonts w:ascii="Cambria" w:hAnsi="Cambria"/>
                <w:bCs/>
                <w:color w:val="000000"/>
                <w:szCs w:val="24"/>
              </w:rPr>
              <w:t>Tanjal</w:t>
            </w:r>
            <w:proofErr w:type="spellEnd"/>
            <w:r>
              <w:rPr>
                <w:rFonts w:ascii="Cambria" w:hAnsi="Cambria"/>
                <w:bCs/>
                <w:color w:val="000000"/>
                <w:szCs w:val="24"/>
              </w:rPr>
              <w:t xml:space="preserve">, </w:t>
            </w:r>
            <w:proofErr w:type="spellStart"/>
            <w:r>
              <w:rPr>
                <w:rFonts w:ascii="Cambria" w:hAnsi="Cambria"/>
                <w:bCs/>
                <w:color w:val="000000"/>
                <w:szCs w:val="24"/>
              </w:rPr>
              <w:t>Tutty</w:t>
            </w:r>
            <w:proofErr w:type="spellEnd"/>
            <w:r>
              <w:rPr>
                <w:rFonts w:ascii="Cambria" w:hAnsi="Cambria"/>
                <w:bCs/>
                <w:color w:val="000000"/>
                <w:szCs w:val="24"/>
              </w:rPr>
              <w:t xml:space="preserve"> Nutri </w:t>
            </w:r>
            <w:r w:rsidRPr="00756FAF">
              <w:rPr>
                <w:rFonts w:ascii="Cambria" w:hAnsi="Cambria"/>
                <w:bCs/>
                <w:color w:val="000000"/>
                <w:szCs w:val="24"/>
              </w:rPr>
              <w:t>ou equivalente.</w:t>
            </w:r>
          </w:p>
        </w:tc>
        <w:tc>
          <w:tcPr>
            <w:tcW w:w="1270" w:type="dxa"/>
            <w:tcBorders>
              <w:top w:val="single" w:sz="4" w:space="0" w:color="auto"/>
              <w:left w:val="nil"/>
              <w:bottom w:val="single" w:sz="4" w:space="0" w:color="auto"/>
              <w:right w:val="single" w:sz="4" w:space="0" w:color="auto"/>
            </w:tcBorders>
          </w:tcPr>
          <w:p w:rsidR="00710EAE" w:rsidRDefault="00710EAE" w:rsidP="002E064F">
            <w:pPr>
              <w:spacing w:after="0"/>
              <w:jc w:val="center"/>
              <w:rPr>
                <w:rFonts w:ascii="Cambria" w:hAnsi="Cambria" w:cs="Calibri"/>
                <w:color w:val="00000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710EAE" w:rsidRPr="00A33BEE" w:rsidRDefault="00710EAE" w:rsidP="002E064F">
            <w:pPr>
              <w:spacing w:after="0"/>
              <w:jc w:val="center"/>
              <w:rPr>
                <w:rFonts w:ascii="Cambria" w:hAnsi="Cambria" w:cs="Calibri"/>
                <w:color w:val="000000"/>
              </w:rPr>
            </w:pPr>
          </w:p>
        </w:tc>
      </w:tr>
      <w:tr w:rsidR="00B1493D" w:rsidRPr="00A33BEE" w:rsidTr="00B1493D">
        <w:trPr>
          <w:trHeight w:val="807"/>
        </w:trPr>
        <w:tc>
          <w:tcPr>
            <w:tcW w:w="921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93D" w:rsidRPr="00A33BEE" w:rsidRDefault="00B1493D" w:rsidP="002E064F">
            <w:pPr>
              <w:spacing w:after="0"/>
              <w:jc w:val="center"/>
              <w:rPr>
                <w:rFonts w:ascii="Cambria" w:hAnsi="Cambria" w:cs="Calibri"/>
                <w:color w:val="000000"/>
              </w:rPr>
            </w:pPr>
            <w:r>
              <w:rPr>
                <w:rFonts w:ascii="Cambria" w:hAnsi="Cambria" w:cs="Calibri"/>
                <w:color w:val="000000"/>
              </w:rPr>
              <w:t>Total R$</w:t>
            </w:r>
          </w:p>
        </w:tc>
      </w:tr>
    </w:tbl>
    <w:p w:rsidR="00DA1291" w:rsidRPr="00E461F5" w:rsidRDefault="00DA1291"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E461F5"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proofErr w:type="gramStart"/>
            <w:r w:rsidRPr="00E461F5">
              <w:rPr>
                <w:rFonts w:ascii="Times New Roman" w:hAnsi="Times New Roman"/>
                <w:sz w:val="24"/>
                <w:szCs w:val="24"/>
              </w:rPr>
              <w:t>Local:</w:t>
            </w:r>
            <w:proofErr w:type="gramEnd"/>
            <w:r w:rsidR="00DB7891"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DB7891" w:rsidRPr="00E461F5">
              <w:rPr>
                <w:rFonts w:ascii="Times New Roman" w:hAnsi="Times New Roman"/>
                <w:sz w:val="24"/>
                <w:szCs w:val="24"/>
              </w:rPr>
            </w:r>
            <w:r w:rsidR="00DB7891"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DB7891" w:rsidRPr="00E461F5">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DB7891"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DB7891" w:rsidRPr="00E461F5">
              <w:rPr>
                <w:rFonts w:ascii="Times New Roman" w:hAnsi="Times New Roman"/>
                <w:sz w:val="24"/>
                <w:szCs w:val="24"/>
              </w:rPr>
            </w:r>
            <w:r w:rsidR="00DB7891"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DB7891"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E461F5" w:rsidTr="000F4654">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3242"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0F4654">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DB7891"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DB7891" w:rsidRPr="00E461F5">
              <w:rPr>
                <w:rFonts w:ascii="Times New Roman" w:hAnsi="Times New Roman"/>
                <w:sz w:val="24"/>
                <w:szCs w:val="24"/>
              </w:rPr>
            </w:r>
            <w:r w:rsidR="00DB7891"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DB7891"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Identidade: </w:t>
            </w:r>
            <w:r w:rsidR="00DB7891"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DB7891" w:rsidRPr="00E461F5">
              <w:rPr>
                <w:rFonts w:ascii="Times New Roman" w:hAnsi="Times New Roman"/>
                <w:sz w:val="24"/>
                <w:szCs w:val="24"/>
              </w:rPr>
            </w:r>
            <w:r w:rsidR="00DB7891"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DB7891"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lastRenderedPageBreak/>
              <w:t xml:space="preserve">CPF: </w:t>
            </w:r>
            <w:r w:rsidR="00DB7891"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DB7891" w:rsidRPr="00E461F5">
              <w:rPr>
                <w:rFonts w:ascii="Times New Roman" w:hAnsi="Times New Roman"/>
                <w:sz w:val="24"/>
                <w:szCs w:val="24"/>
              </w:rPr>
            </w:r>
            <w:r w:rsidR="00DB7891"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DB7891"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tcBorders>
          </w:tcPr>
          <w:p w:rsidR="00AE5655" w:rsidRPr="00E461F5" w:rsidRDefault="00AE5655" w:rsidP="000F4654">
            <w:pPr>
              <w:rPr>
                <w:rFonts w:ascii="Times New Roman" w:hAnsi="Times New Roman"/>
                <w:sz w:val="24"/>
                <w:szCs w:val="24"/>
              </w:rPr>
            </w:pPr>
            <w:proofErr w:type="spellStart"/>
            <w:r w:rsidRPr="00E461F5">
              <w:rPr>
                <w:rFonts w:ascii="Times New Roman" w:hAnsi="Times New Roman"/>
                <w:sz w:val="24"/>
                <w:szCs w:val="24"/>
              </w:rPr>
              <w:t>Obs</w:t>
            </w:r>
            <w:proofErr w:type="spellEnd"/>
            <w:r w:rsidRPr="00E461F5">
              <w:rPr>
                <w:rFonts w:ascii="Times New Roman" w:hAnsi="Times New Roman"/>
                <w:sz w:val="24"/>
                <w:szCs w:val="24"/>
              </w:rPr>
              <w:t xml:space="preserve">: Somente pessoa jurídica </w:t>
            </w:r>
          </w:p>
        </w:tc>
      </w:tr>
    </w:tbl>
    <w:p w:rsidR="00AE5655" w:rsidRPr="00E461F5" w:rsidRDefault="00AE5655" w:rsidP="00AE5655">
      <w:pPr>
        <w:autoSpaceDE w:val="0"/>
        <w:autoSpaceDN w:val="0"/>
        <w:adjustRightInd w:val="0"/>
        <w:jc w:val="both"/>
        <w:rPr>
          <w:rFonts w:ascii="Times New Roman" w:hAnsi="Times New Roman"/>
          <w:b/>
          <w:bCs/>
          <w:sz w:val="24"/>
          <w:szCs w:val="24"/>
        </w:rPr>
      </w:pP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2.1 - O prazo de fornecimento do(s) produto(s) será de </w:t>
      </w:r>
      <w:r w:rsidRPr="004812E4">
        <w:rPr>
          <w:rFonts w:ascii="Times New Roman" w:hAnsi="Times New Roman"/>
          <w:sz w:val="24"/>
          <w:szCs w:val="24"/>
        </w:rPr>
        <w:t>10 (dez) dias</w:t>
      </w:r>
      <w:r w:rsidRPr="00E461F5">
        <w:rPr>
          <w:rFonts w:ascii="Times New Roman" w:hAnsi="Times New Roman"/>
          <w:sz w:val="24"/>
          <w:szCs w:val="24"/>
        </w:rPr>
        <w:t xml:space="preserve"> e começará a fluir a partir do 1º (primeiro) dia útil seguinte ao do recebimento do ofício de Autorização de Fornecimento, a ser emitido pelas Secretarias requisitantes da Prefeitura Municipal de </w:t>
      </w:r>
      <w:proofErr w:type="spellStart"/>
      <w:r w:rsidRPr="00E461F5">
        <w:rPr>
          <w:rFonts w:ascii="Times New Roman" w:hAnsi="Times New Roman"/>
          <w:sz w:val="24"/>
          <w:szCs w:val="24"/>
        </w:rPr>
        <w:t>Bocaina</w:t>
      </w:r>
      <w:proofErr w:type="spellEnd"/>
      <w:r w:rsidRPr="00E461F5">
        <w:rPr>
          <w:rFonts w:ascii="Times New Roman" w:hAnsi="Times New Roman"/>
          <w:sz w:val="24"/>
          <w:szCs w:val="24"/>
        </w:rPr>
        <w:t xml:space="preserve">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3.2 - No ato da entrega, deverá ser observado se o prazo de validade dos materiais é igual ou superior a 80% do prazo de validade total. </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AE5655" w:rsidRPr="00E461F5" w:rsidRDefault="00AE5655" w:rsidP="00DA1291">
      <w:pPr>
        <w:autoSpaceDE w:val="0"/>
        <w:autoSpaceDN w:val="0"/>
        <w:adjustRightInd w:val="0"/>
        <w:spacing w:line="240" w:lineRule="auto"/>
        <w:ind w:right="-110"/>
        <w:jc w:val="both"/>
        <w:rPr>
          <w:rFonts w:ascii="Times New Roman" w:hAnsi="Times New Roman"/>
          <w:sz w:val="24"/>
          <w:szCs w:val="24"/>
        </w:rPr>
      </w:pPr>
      <w:r w:rsidRPr="00E461F5">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AE5655" w:rsidRPr="00E461F5" w:rsidRDefault="00AE5655" w:rsidP="00AE5655">
      <w:pPr>
        <w:autoSpaceDE w:val="0"/>
        <w:autoSpaceDN w:val="0"/>
        <w:adjustRightInd w:val="0"/>
        <w:ind w:right="49"/>
        <w:rPr>
          <w:rFonts w:ascii="Times New Roman" w:hAnsi="Times New Roman"/>
          <w:b/>
          <w:bCs/>
          <w:sz w:val="24"/>
          <w:szCs w:val="24"/>
        </w:rPr>
      </w:pPr>
    </w:p>
    <w:p w:rsidR="00AE5655" w:rsidRPr="00E461F5" w:rsidRDefault="00AE5655" w:rsidP="00AE5655">
      <w:pPr>
        <w:autoSpaceDE w:val="0"/>
        <w:autoSpaceDN w:val="0"/>
        <w:adjustRightInd w:val="0"/>
        <w:ind w:right="49"/>
        <w:rPr>
          <w:rFonts w:ascii="Times New Roman" w:hAnsi="Times New Roman"/>
          <w:b/>
          <w:b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B74DE5" w:rsidRPr="00E461F5" w:rsidRDefault="00B74DE5" w:rsidP="00B74DE5">
      <w:pPr>
        <w:widowControl w:val="0"/>
        <w:ind w:right="7"/>
        <w:jc w:val="center"/>
        <w:rPr>
          <w:rFonts w:ascii="Times New Roman" w:hAnsi="Times New Roman"/>
          <w:b/>
          <w:bCs/>
          <w:iCs/>
          <w:sz w:val="24"/>
          <w:szCs w:val="24"/>
        </w:rPr>
      </w:pPr>
    </w:p>
    <w:p w:rsidR="002826F0" w:rsidRDefault="002826F0">
      <w:pPr>
        <w:rPr>
          <w:rFonts w:ascii="Times New Roman" w:hAnsi="Times New Roman"/>
          <w:b/>
          <w:bCs/>
          <w:iCs/>
          <w:sz w:val="24"/>
          <w:szCs w:val="24"/>
        </w:rPr>
      </w:pPr>
    </w:p>
    <w:p w:rsidR="002E064F" w:rsidRDefault="002E064F">
      <w:pPr>
        <w:rPr>
          <w:rFonts w:ascii="Times New Roman" w:hAnsi="Times New Roman"/>
          <w:b/>
          <w:bCs/>
          <w:iCs/>
          <w:sz w:val="24"/>
          <w:szCs w:val="24"/>
        </w:rPr>
      </w:pPr>
    </w:p>
    <w:p w:rsidR="002E064F" w:rsidRDefault="002E064F">
      <w:pPr>
        <w:rPr>
          <w:rFonts w:ascii="Times New Roman" w:hAnsi="Times New Roman"/>
          <w:b/>
          <w:bCs/>
          <w:iCs/>
          <w:sz w:val="24"/>
          <w:szCs w:val="24"/>
        </w:rPr>
      </w:pPr>
    </w:p>
    <w:p w:rsidR="002E064F" w:rsidRDefault="002E064F">
      <w:pPr>
        <w:rPr>
          <w:rFonts w:ascii="Times New Roman" w:hAnsi="Times New Roman"/>
          <w:b/>
          <w:bCs/>
          <w:iCs/>
          <w:sz w:val="24"/>
          <w:szCs w:val="24"/>
        </w:rPr>
      </w:pPr>
    </w:p>
    <w:p w:rsidR="002E064F" w:rsidRDefault="002E064F">
      <w:pPr>
        <w:rPr>
          <w:rFonts w:ascii="Times New Roman" w:hAnsi="Times New Roman"/>
          <w:b/>
          <w:bCs/>
          <w:iCs/>
          <w:sz w:val="24"/>
          <w:szCs w:val="24"/>
        </w:rPr>
      </w:pPr>
    </w:p>
    <w:p w:rsidR="002E064F" w:rsidRDefault="002E064F">
      <w:pPr>
        <w:rPr>
          <w:rFonts w:ascii="Times New Roman" w:hAnsi="Times New Roman"/>
          <w:b/>
          <w:bCs/>
          <w:iCs/>
          <w:sz w:val="24"/>
          <w:szCs w:val="24"/>
        </w:rPr>
      </w:pPr>
    </w:p>
    <w:p w:rsidR="002E064F" w:rsidRDefault="002E064F">
      <w:pPr>
        <w:rPr>
          <w:rFonts w:ascii="Times New Roman" w:hAnsi="Times New Roman"/>
          <w:b/>
          <w:bCs/>
          <w:iCs/>
          <w:sz w:val="24"/>
          <w:szCs w:val="24"/>
        </w:rPr>
      </w:pPr>
    </w:p>
    <w:p w:rsidR="003172F5" w:rsidRPr="002826F0" w:rsidRDefault="003172F5">
      <w:pPr>
        <w:rPr>
          <w:rFonts w:ascii="Times New Roman" w:hAnsi="Times New Roman"/>
          <w:b/>
          <w:bCs/>
          <w:iCs/>
          <w:sz w:val="24"/>
          <w:szCs w:val="24"/>
        </w:rPr>
      </w:pPr>
    </w:p>
    <w:p w:rsidR="001A5CBE" w:rsidRPr="00BE6904" w:rsidRDefault="001A5CBE" w:rsidP="00BE690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t>ANEXO III</w:t>
      </w: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w:t>
      </w:r>
      <w:proofErr w:type="gramStart"/>
      <w:r w:rsidRPr="00E461F5">
        <w:rPr>
          <w:rFonts w:ascii="Times New Roman" w:hAnsi="Times New Roman"/>
          <w:b/>
          <w:bCs/>
          <w:sz w:val="24"/>
          <w:szCs w:val="24"/>
          <w:u w:val="single"/>
        </w:rPr>
        <w:t>A</w:t>
      </w:r>
      <w:proofErr w:type="gramEnd"/>
      <w:r w:rsidRPr="00E461F5">
        <w:rPr>
          <w:rFonts w:ascii="Times New Roman" w:hAnsi="Times New Roman"/>
          <w:b/>
          <w:bCs/>
          <w:sz w:val="24"/>
          <w:szCs w:val="24"/>
          <w:u w:val="single"/>
        </w:rPr>
        <w:t xml:space="preserve"> TRABALHO DE MENORES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B1493D">
        <w:rPr>
          <w:rFonts w:ascii="Times New Roman" w:hAnsi="Times New Roman"/>
          <w:b/>
          <w:bCs/>
          <w:sz w:val="24"/>
          <w:szCs w:val="24"/>
        </w:rPr>
        <w:t>023</w:t>
      </w:r>
      <w:r w:rsidR="00ED6149">
        <w:rPr>
          <w:rFonts w:ascii="Times New Roman" w:hAnsi="Times New Roman"/>
          <w:b/>
          <w:bCs/>
          <w:sz w:val="24"/>
          <w:szCs w:val="24"/>
        </w:rPr>
        <w:t>/2021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w:t>
      </w:r>
      <w:proofErr w:type="gramStart"/>
      <w:r w:rsidRPr="00E461F5">
        <w:rPr>
          <w:rFonts w:ascii="Times New Roman" w:hAnsi="Times New Roman"/>
          <w:sz w:val="24"/>
          <w:szCs w:val="24"/>
        </w:rPr>
        <w:t>o(</w:t>
      </w:r>
      <w:proofErr w:type="gramEnd"/>
      <w:r w:rsidRPr="00E461F5">
        <w:rPr>
          <w:rFonts w:ascii="Times New Roman" w:hAnsi="Times New Roman"/>
          <w:sz w:val="24"/>
          <w:szCs w:val="24"/>
        </w:rPr>
        <w:t xml:space="preserve">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(Observação: em caso afirmativo, assinalar a ressalva acima</w:t>
      </w: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3172F5" w:rsidRDefault="001A5CBE" w:rsidP="003172F5">
      <w:pPr>
        <w:rPr>
          <w:rFonts w:ascii="Times New Roman" w:hAnsi="Times New Roman"/>
          <w:i/>
          <w:iCs/>
          <w:sz w:val="24"/>
          <w:szCs w:val="24"/>
        </w:rPr>
      </w:pPr>
      <w:r w:rsidRPr="00E461F5">
        <w:rPr>
          <w:rFonts w:ascii="Times New Roman" w:hAnsi="Times New Roman"/>
          <w:i/>
          <w:iCs/>
          <w:sz w:val="24"/>
          <w:szCs w:val="24"/>
        </w:rPr>
        <w:lastRenderedPageBreak/>
        <w:br w:type="page"/>
      </w:r>
    </w:p>
    <w:p w:rsidR="001A5CBE" w:rsidRPr="00E461F5" w:rsidRDefault="001A5CBE" w:rsidP="001A5CBE">
      <w:pPr>
        <w:pStyle w:val="Ttulo4"/>
        <w:spacing w:before="0" w:after="200" w:line="276" w:lineRule="auto"/>
        <w:jc w:val="center"/>
        <w:rPr>
          <w:iCs/>
          <w:sz w:val="24"/>
          <w:szCs w:val="24"/>
        </w:rPr>
      </w:pPr>
      <w:r w:rsidRPr="00E461F5">
        <w:rPr>
          <w:iCs/>
          <w:sz w:val="24"/>
          <w:szCs w:val="24"/>
        </w:rPr>
        <w:lastRenderedPageBreak/>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C8499B"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B1493D">
        <w:rPr>
          <w:rFonts w:ascii="Times New Roman" w:hAnsi="Times New Roman"/>
          <w:b/>
          <w:bCs/>
        </w:rPr>
        <w:t>023</w:t>
      </w:r>
      <w:r w:rsidR="00ED6149">
        <w:rPr>
          <w:rFonts w:ascii="Times New Roman" w:hAnsi="Times New Roman"/>
          <w:b/>
          <w:bCs/>
        </w:rPr>
        <w:t>/2021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787DC4" w:rsidRPr="003172F5" w:rsidRDefault="001A5CBE" w:rsidP="003172F5">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 xml:space="preserve">Ref.: PREGÃO ELETRÔNICO Nº </w:t>
      </w:r>
      <w:r w:rsidR="00B1493D">
        <w:rPr>
          <w:rFonts w:ascii="Times New Roman" w:hAnsi="Times New Roman"/>
          <w:b/>
          <w:bCs/>
          <w:sz w:val="24"/>
          <w:szCs w:val="24"/>
        </w:rPr>
        <w:t>023</w:t>
      </w:r>
      <w:r w:rsidR="00ED6149">
        <w:rPr>
          <w:rFonts w:ascii="Times New Roman" w:hAnsi="Times New Roman"/>
          <w:b/>
          <w:bCs/>
          <w:sz w:val="24"/>
          <w:szCs w:val="24"/>
        </w:rPr>
        <w:t>/2021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proofErr w:type="gramStart"/>
      <w:r w:rsidRPr="00E461F5">
        <w:rPr>
          <w:rFonts w:ascii="Times New Roman" w:hAnsi="Times New Roman"/>
          <w:sz w:val="24"/>
          <w:szCs w:val="24"/>
        </w:rPr>
        <w:t>)</w:t>
      </w:r>
      <w:proofErr w:type="gramEnd"/>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B1493D">
        <w:rPr>
          <w:rFonts w:ascii="Times New Roman" w:hAnsi="Times New Roman"/>
          <w:b/>
          <w:sz w:val="24"/>
          <w:szCs w:val="24"/>
        </w:rPr>
        <w:t>064</w:t>
      </w:r>
      <w:r w:rsidR="00ED6149">
        <w:rPr>
          <w:rFonts w:ascii="Times New Roman" w:hAnsi="Times New Roman"/>
          <w:b/>
          <w:sz w:val="24"/>
          <w:szCs w:val="24"/>
        </w:rPr>
        <w:t>/2021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proofErr w:type="gramStart"/>
      <w:r w:rsidRPr="00E461F5">
        <w:rPr>
          <w:rFonts w:ascii="Times New Roman" w:hAnsi="Times New Roman"/>
          <w:b/>
          <w:bCs/>
          <w:sz w:val="24"/>
          <w:szCs w:val="24"/>
        </w:rPr>
        <w:t xml:space="preserve">( </w:t>
      </w:r>
      <w:proofErr w:type="gramEnd"/>
      <w:r w:rsidRPr="00E461F5">
        <w:rPr>
          <w:rFonts w:ascii="Times New Roman" w:hAnsi="Times New Roman"/>
          <w:b/>
          <w:bCs/>
          <w:sz w:val="24"/>
          <w:szCs w:val="24"/>
        </w:rPr>
        <w:t>)</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proofErr w:type="gramStart"/>
      <w:r w:rsidRPr="00E461F5">
        <w:rPr>
          <w:rFonts w:ascii="Times New Roman" w:hAnsi="Times New Roman"/>
          <w:sz w:val="24"/>
          <w:szCs w:val="24"/>
        </w:rPr>
        <w:t>......................................................................................</w:t>
      </w:r>
      <w:proofErr w:type="gramEnd"/>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Default="000D1609" w:rsidP="00726B0E">
      <w:pPr>
        <w:rPr>
          <w:rFonts w:ascii="Times New Roman" w:hAnsi="Times New Roman"/>
          <w:i/>
          <w:iCs/>
          <w:sz w:val="24"/>
          <w:szCs w:val="24"/>
        </w:rPr>
      </w:pPr>
    </w:p>
    <w:p w:rsidR="003172F5" w:rsidRPr="00E461F5" w:rsidRDefault="003172F5"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lastRenderedPageBreak/>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pessoa jurídica de direito público interno, com sede na Rua Capitão João Mariano Dias, n° 86,</w:t>
      </w:r>
      <w:proofErr w:type="gramStart"/>
      <w:r w:rsidRPr="00C8499B">
        <w:rPr>
          <w:rFonts w:ascii="Times New Roman" w:hAnsi="Times New Roman"/>
          <w:sz w:val="24"/>
          <w:szCs w:val="24"/>
          <w:lang w:eastAsia="ar-SA"/>
        </w:rPr>
        <w:t xml:space="preserve">  </w:t>
      </w:r>
      <w:proofErr w:type="gramEnd"/>
      <w:r w:rsidRPr="00C8499B">
        <w:rPr>
          <w:rFonts w:ascii="Times New Roman" w:hAnsi="Times New Roman"/>
          <w:sz w:val="24"/>
          <w:szCs w:val="24"/>
          <w:lang w:eastAsia="ar-SA"/>
        </w:rPr>
        <w:t xml:space="preserve">Bairro Centro, CNPJ n.º 18.194.076/0001-60, neste ato representado pelo Exmo. </w:t>
      </w:r>
      <w:proofErr w:type="gramStart"/>
      <w:r w:rsidRPr="00C8499B">
        <w:rPr>
          <w:rFonts w:ascii="Times New Roman" w:hAnsi="Times New Roman"/>
          <w:sz w:val="24"/>
          <w:szCs w:val="24"/>
          <w:lang w:eastAsia="ar-SA"/>
        </w:rPr>
        <w:t>Sr.</w:t>
      </w:r>
      <w:proofErr w:type="gramEnd"/>
      <w:r w:rsidRPr="00C8499B">
        <w:rPr>
          <w:rFonts w:ascii="Times New Roman" w:hAnsi="Times New Roman"/>
          <w:sz w:val="24"/>
          <w:szCs w:val="24"/>
          <w:lang w:eastAsia="ar-SA"/>
        </w:rPr>
        <w:t xml:space="preserve"> </w:t>
      </w:r>
      <w:r w:rsidRPr="00C8499B">
        <w:rPr>
          <w:rFonts w:ascii="Times New Roman" w:hAnsi="Times New Roman"/>
          <w:sz w:val="24"/>
          <w:szCs w:val="24"/>
        </w:rPr>
        <w:t xml:space="preserve">Prefeito Municipal </w:t>
      </w:r>
      <w:proofErr w:type="spellStart"/>
      <w:r w:rsidRPr="00C8499B">
        <w:rPr>
          <w:rFonts w:ascii="Times New Roman" w:hAnsi="Times New Roman"/>
          <w:sz w:val="24"/>
          <w:szCs w:val="24"/>
        </w:rPr>
        <w:t>Luzimar</w:t>
      </w:r>
      <w:proofErr w:type="spellEnd"/>
      <w:r w:rsidRPr="00C8499B">
        <w:rPr>
          <w:rFonts w:ascii="Times New Roman" w:hAnsi="Times New Roman"/>
          <w:sz w:val="24"/>
          <w:szCs w:val="24"/>
        </w:rPr>
        <w:t xml:space="preserve"> de Moura Benfica, brasileiro, solteiro, residente e domiciliado à Travessa Álvaro Benfica, n° 300, nesta cidade de </w:t>
      </w:r>
      <w:proofErr w:type="spellStart"/>
      <w:r w:rsidRPr="00C8499B">
        <w:rPr>
          <w:rFonts w:ascii="Times New Roman" w:hAnsi="Times New Roman"/>
          <w:sz w:val="24"/>
          <w:szCs w:val="24"/>
        </w:rPr>
        <w:t>Bocaina</w:t>
      </w:r>
      <w:proofErr w:type="spellEnd"/>
      <w:r w:rsidRPr="00C8499B">
        <w:rPr>
          <w:rFonts w:ascii="Times New Roman" w:hAnsi="Times New Roman"/>
          <w:sz w:val="24"/>
          <w:szCs w:val="24"/>
        </w:rPr>
        <w:t xml:space="preserve"> de Minas, portador de </w:t>
      </w:r>
      <w:proofErr w:type="spellStart"/>
      <w:r w:rsidRPr="00C8499B">
        <w:rPr>
          <w:rFonts w:ascii="Times New Roman" w:hAnsi="Times New Roman"/>
          <w:sz w:val="24"/>
          <w:szCs w:val="24"/>
        </w:rPr>
        <w:t>C.I.</w:t>
      </w:r>
      <w:proofErr w:type="spellEnd"/>
      <w:r w:rsidRPr="00C8499B">
        <w:rPr>
          <w:rFonts w:ascii="Times New Roman" w:hAnsi="Times New Roman"/>
          <w:sz w:val="24"/>
          <w:szCs w:val="24"/>
        </w:rPr>
        <w:t xml:space="preserve"> </w:t>
      </w:r>
      <w:proofErr w:type="gramStart"/>
      <w:r w:rsidRPr="00C8499B">
        <w:rPr>
          <w:rFonts w:ascii="Times New Roman" w:hAnsi="Times New Roman"/>
          <w:sz w:val="24"/>
          <w:szCs w:val="24"/>
        </w:rPr>
        <w:t>nº</w:t>
      </w:r>
      <w:proofErr w:type="gramEnd"/>
      <w:r w:rsidRPr="00C8499B">
        <w:rPr>
          <w:rFonts w:ascii="Times New Roman" w:hAnsi="Times New Roman"/>
          <w:sz w:val="24"/>
          <w:szCs w:val="24"/>
        </w:rPr>
        <w:t xml:space="preserve"> 05.516.237-4, IFP-RJ, e inscrito no </w:t>
      </w:r>
      <w:proofErr w:type="spellStart"/>
      <w:r w:rsidRPr="00C8499B">
        <w:rPr>
          <w:rFonts w:ascii="Times New Roman" w:hAnsi="Times New Roman"/>
          <w:sz w:val="24"/>
          <w:szCs w:val="24"/>
        </w:rPr>
        <w:t>C.P.F.</w:t>
      </w:r>
      <w:proofErr w:type="spellEnd"/>
      <w:r w:rsidRPr="00C8499B">
        <w:rPr>
          <w:rFonts w:ascii="Times New Roman" w:hAnsi="Times New Roman"/>
          <w:sz w:val="24"/>
          <w:szCs w:val="24"/>
        </w:rPr>
        <w:t>/M.,F.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decreto</w:t>
      </w:r>
      <w:r w:rsidR="007E7C1D">
        <w:rPr>
          <w:rFonts w:ascii="Times New Roman" w:hAnsi="Times New Roman"/>
          <w:color w:val="000000"/>
          <w:sz w:val="24"/>
          <w:szCs w:val="24"/>
          <w:lang w:eastAsia="ar-SA"/>
        </w:rPr>
        <w:t>s</w:t>
      </w:r>
      <w:r w:rsidRPr="00C8499B">
        <w:rPr>
          <w:rFonts w:ascii="Times New Roman" w:hAnsi="Times New Roman"/>
          <w:color w:val="000000"/>
          <w:sz w:val="24"/>
          <w:szCs w:val="24"/>
          <w:lang w:eastAsia="ar-SA"/>
        </w:rPr>
        <w:t xml:space="preserve"> Municipa</w:t>
      </w:r>
      <w:r w:rsidR="007E7C1D">
        <w:rPr>
          <w:rFonts w:ascii="Times New Roman" w:hAnsi="Times New Roman"/>
          <w:color w:val="000000"/>
          <w:sz w:val="24"/>
          <w:szCs w:val="24"/>
          <w:lang w:eastAsia="ar-SA"/>
        </w:rPr>
        <w:t>is</w:t>
      </w:r>
      <w:r w:rsidRPr="00C8499B">
        <w:rPr>
          <w:rFonts w:ascii="Times New Roman" w:hAnsi="Times New Roman"/>
          <w:color w:val="000000"/>
          <w:sz w:val="24"/>
          <w:szCs w:val="24"/>
          <w:lang w:eastAsia="ar-SA"/>
        </w:rPr>
        <w:t xml:space="preserve"> n° </w:t>
      </w:r>
      <w:r w:rsidR="007E7C1D">
        <w:rPr>
          <w:rFonts w:ascii="Times New Roman" w:hAnsi="Times New Roman"/>
          <w:color w:val="000000"/>
          <w:sz w:val="24"/>
          <w:szCs w:val="24"/>
          <w:lang w:eastAsia="ar-SA"/>
        </w:rPr>
        <w:t>070/2013 e 090/2020</w:t>
      </w:r>
      <w:r w:rsidRPr="00C8499B">
        <w:rPr>
          <w:rFonts w:ascii="Times New Roman" w:hAnsi="Times New Roman"/>
          <w:color w:val="000000"/>
          <w:sz w:val="24"/>
          <w:szCs w:val="24"/>
          <w:lang w:eastAsia="ar-SA"/>
        </w:rPr>
        <w:t xml:space="preserve">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B1493D">
        <w:rPr>
          <w:rFonts w:ascii="Times New Roman" w:hAnsi="Times New Roman"/>
          <w:b/>
          <w:sz w:val="24"/>
          <w:szCs w:val="24"/>
          <w:lang w:eastAsia="ar-SA"/>
        </w:rPr>
        <w:t>06</w:t>
      </w:r>
      <w:r w:rsidR="008E7E73">
        <w:rPr>
          <w:rFonts w:ascii="Times New Roman" w:hAnsi="Times New Roman"/>
          <w:b/>
          <w:sz w:val="24"/>
          <w:szCs w:val="24"/>
          <w:lang w:eastAsia="ar-SA"/>
        </w:rPr>
        <w:t>3</w:t>
      </w:r>
      <w:r w:rsidR="00ED6149">
        <w:rPr>
          <w:rFonts w:ascii="Times New Roman" w:hAnsi="Times New Roman"/>
          <w:b/>
          <w:sz w:val="24"/>
          <w:szCs w:val="24"/>
          <w:lang w:eastAsia="ar-SA"/>
        </w:rPr>
        <w:t>/2021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 xml:space="preserve">PREGÃO ELETRÔNICO N° </w:t>
      </w:r>
      <w:r w:rsidR="00B1493D">
        <w:rPr>
          <w:rFonts w:ascii="Times New Roman" w:hAnsi="Times New Roman"/>
          <w:b/>
          <w:sz w:val="24"/>
          <w:szCs w:val="24"/>
          <w:lang w:eastAsia="ar-SA"/>
        </w:rPr>
        <w:t>023</w:t>
      </w:r>
      <w:r w:rsidR="00ED6149">
        <w:rPr>
          <w:rFonts w:ascii="Times New Roman" w:hAnsi="Times New Roman"/>
          <w:b/>
          <w:sz w:val="24"/>
          <w:szCs w:val="24"/>
          <w:lang w:eastAsia="ar-SA"/>
        </w:rPr>
        <w:t>/2021</w:t>
      </w:r>
      <w:r w:rsidRPr="00C8499B">
        <w:rPr>
          <w:rFonts w:ascii="Times New Roman" w:hAnsi="Times New Roman"/>
          <w:b/>
          <w:sz w:val="24"/>
          <w:szCs w:val="24"/>
          <w:lang w:eastAsia="ar-SA"/>
        </w:rPr>
        <w:t xml:space="preserve">,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1.1 – Através da presente ata ficam registrados os seguintes preços, para futuras aquisições pela Prefeitura Municipal de </w:t>
      </w:r>
      <w:proofErr w:type="spellStart"/>
      <w:r w:rsidRPr="00E461F5">
        <w:rPr>
          <w:rFonts w:ascii="Times New Roman" w:hAnsi="Times New Roman"/>
          <w:sz w:val="24"/>
          <w:szCs w:val="24"/>
          <w:lang w:eastAsia="ar-SA"/>
        </w:rPr>
        <w:t>Bocaina</w:t>
      </w:r>
      <w:proofErr w:type="spellEnd"/>
      <w:r w:rsidRPr="00E461F5">
        <w:rPr>
          <w:rFonts w:ascii="Times New Roman" w:hAnsi="Times New Roman"/>
          <w:sz w:val="24"/>
          <w:szCs w:val="24"/>
          <w:lang w:eastAsia="ar-SA"/>
        </w:rPr>
        <w:t xml:space="preserve"> de Minas:</w:t>
      </w:r>
    </w:p>
    <w:p w:rsidR="00836720" w:rsidRPr="00E461F5" w:rsidRDefault="00836720" w:rsidP="00836720">
      <w:pPr>
        <w:suppressAutoHyphens/>
        <w:ind w:left="720"/>
        <w:jc w:val="center"/>
        <w:rPr>
          <w:rFonts w:ascii="Times New Roman" w:hAnsi="Times New Roman"/>
          <w:sz w:val="24"/>
          <w:szCs w:val="24"/>
          <w:lang w:eastAsia="ar-SA"/>
        </w:rPr>
      </w:pPr>
      <w:proofErr w:type="spellStart"/>
      <w:r w:rsidRPr="00E461F5">
        <w:rPr>
          <w:rFonts w:ascii="Times New Roman" w:hAnsi="Times New Roman"/>
          <w:sz w:val="24"/>
          <w:szCs w:val="24"/>
          <w:lang w:eastAsia="ar-SA"/>
        </w:rPr>
        <w:t>Xxxxxxxxxxxxxxxxxxxxxxxxxxxx</w:t>
      </w:r>
      <w:proofErr w:type="spellEnd"/>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Pr="00E461F5">
        <w:rPr>
          <w:rFonts w:ascii="Times New Roman" w:hAnsi="Times New Roman"/>
          <w:sz w:val="24"/>
          <w:szCs w:val="24"/>
        </w:rPr>
        <w:t>respeitada</w:t>
      </w:r>
      <w:proofErr w:type="gramEnd"/>
      <w:r w:rsidRPr="00E461F5">
        <w:rPr>
          <w:rFonts w:ascii="Times New Roman" w:hAnsi="Times New Roman"/>
          <w:sz w:val="24"/>
          <w:szCs w:val="24"/>
        </w:rPr>
        <w:t xml:space="preserve">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 xml:space="preserve">2.3 – Em cada aquisição decorrentes desta Ata, serão observados, quanto ao preço, </w:t>
      </w:r>
      <w:proofErr w:type="gramStart"/>
      <w:r w:rsidRPr="00E461F5">
        <w:rPr>
          <w:rFonts w:ascii="Times New Roman" w:hAnsi="Times New Roman"/>
          <w:sz w:val="24"/>
          <w:szCs w:val="24"/>
          <w:lang w:eastAsia="ar-SA"/>
        </w:rPr>
        <w:t>as</w:t>
      </w:r>
      <w:proofErr w:type="gramEnd"/>
      <w:r w:rsidRPr="00E461F5">
        <w:rPr>
          <w:rFonts w:ascii="Times New Roman" w:hAnsi="Times New Roman"/>
          <w:sz w:val="24"/>
          <w:szCs w:val="24"/>
          <w:lang w:eastAsia="ar-SA"/>
        </w:rPr>
        <w:t xml:space="preserve"> cláusulas e condições constantes do Edital do Pregão </w:t>
      </w:r>
      <w:r w:rsidR="00C8499B">
        <w:rPr>
          <w:rFonts w:ascii="Times New Roman" w:hAnsi="Times New Roman"/>
          <w:sz w:val="24"/>
          <w:szCs w:val="24"/>
          <w:lang w:eastAsia="ar-SA"/>
        </w:rPr>
        <w:t xml:space="preserve">Eletrônico para Registro de Preços n° </w:t>
      </w:r>
      <w:r w:rsidR="004812E4">
        <w:rPr>
          <w:rFonts w:ascii="Times New Roman" w:hAnsi="Times New Roman"/>
          <w:sz w:val="24"/>
          <w:szCs w:val="24"/>
          <w:lang w:eastAsia="ar-SA"/>
        </w:rPr>
        <w:t>023</w:t>
      </w:r>
      <w:r w:rsidR="00ED6149">
        <w:rPr>
          <w:rFonts w:ascii="Times New Roman" w:hAnsi="Times New Roman"/>
          <w:sz w:val="24"/>
          <w:szCs w:val="24"/>
          <w:lang w:eastAsia="ar-SA"/>
        </w:rPr>
        <w:t>/2021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w:t>
      </w:r>
      <w:proofErr w:type="spellStart"/>
      <w:r w:rsidRPr="00E461F5">
        <w:rPr>
          <w:rFonts w:ascii="Times New Roman" w:hAnsi="Times New Roman"/>
          <w:b/>
          <w:sz w:val="24"/>
          <w:szCs w:val="24"/>
        </w:rPr>
        <w:t>Bocaina</w:t>
      </w:r>
      <w:proofErr w:type="spellEnd"/>
      <w:r w:rsidRPr="00E461F5">
        <w:rPr>
          <w:rFonts w:ascii="Times New Roman" w:hAnsi="Times New Roman"/>
          <w:b/>
          <w:sz w:val="24"/>
          <w:szCs w:val="24"/>
        </w:rPr>
        <w:t xml:space="preserve">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w:t>
      </w:r>
      <w:proofErr w:type="spellStart"/>
      <w:r w:rsidRPr="00E461F5">
        <w:rPr>
          <w:rFonts w:ascii="Times New Roman" w:hAnsi="Times New Roman"/>
          <w:sz w:val="24"/>
          <w:szCs w:val="24"/>
          <w:lang w:eastAsia="ar-SA"/>
        </w:rPr>
        <w:t>ão</w:t>
      </w:r>
      <w:proofErr w:type="spellEnd"/>
      <w:r w:rsidRPr="00E461F5">
        <w:rPr>
          <w:rFonts w:ascii="Times New Roman" w:hAnsi="Times New Roman"/>
          <w:sz w:val="24"/>
          <w:szCs w:val="24"/>
          <w:lang w:eastAsia="ar-SA"/>
        </w:rPr>
        <w:t>)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xml:space="preserve">- Certidão Negativa de débitos trabalhistas, exigida no art. 642 – A da consolidação das leis do trabalho acrescentado pela lei nº 12.440 de 07 de julho de </w:t>
      </w:r>
      <w:proofErr w:type="gramStart"/>
      <w:r w:rsidRPr="00E461F5">
        <w:rPr>
          <w:rFonts w:ascii="Times New Roman" w:hAnsi="Times New Roman"/>
          <w:sz w:val="24"/>
          <w:szCs w:val="24"/>
        </w:rPr>
        <w:t>2011</w:t>
      </w:r>
      <w:proofErr w:type="gramEnd"/>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IV – DA ENTREGA E DO PRAZO</w:t>
      </w:r>
    </w:p>
    <w:p w:rsidR="00836720" w:rsidRPr="003172F5"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836720" w:rsidP="00836720">
      <w:pPr>
        <w:pStyle w:val="WW-Corpodetexto2"/>
        <w:spacing w:after="200" w:line="276" w:lineRule="auto"/>
        <w:rPr>
          <w:rFonts w:ascii="Times New Roman" w:hAnsi="Times New Roman"/>
          <w:color w:val="auto"/>
          <w:sz w:val="24"/>
          <w:szCs w:val="24"/>
        </w:rPr>
      </w:pPr>
      <w:r w:rsidRPr="00E461F5">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5.2.3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 xml:space="preserve">5.2. - Deverão ser prestados pela empresa, todos os esclarecimentos que forem solicitados pelo Município, e cujas reclamações se </w:t>
      </w:r>
      <w:proofErr w:type="gramStart"/>
      <w:r w:rsidRPr="00E461F5">
        <w:rPr>
          <w:rFonts w:ascii="Times New Roman" w:hAnsi="Times New Roman"/>
          <w:sz w:val="24"/>
          <w:szCs w:val="24"/>
          <w:lang w:eastAsia="ar-SA"/>
        </w:rPr>
        <w:t>obriga</w:t>
      </w:r>
      <w:proofErr w:type="gramEnd"/>
      <w:r w:rsidRPr="00E461F5">
        <w:rPr>
          <w:rFonts w:ascii="Times New Roman" w:hAnsi="Times New Roman"/>
          <w:sz w:val="24"/>
          <w:szCs w:val="24"/>
          <w:lang w:eastAsia="ar-SA"/>
        </w:rPr>
        <w:t xml:space="preserve"> a atender prontamente.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5.2.5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proofErr w:type="gramStart"/>
      <w:r w:rsidRPr="00E461F5">
        <w:rPr>
          <w:rFonts w:ascii="Times New Roman" w:hAnsi="Times New Roman"/>
          <w:b/>
          <w:sz w:val="24"/>
          <w:szCs w:val="24"/>
          <w:lang w:eastAsia="ar-SA"/>
        </w:rPr>
        <w:t>CLÁUSULA VI</w:t>
      </w:r>
      <w:proofErr w:type="gramEnd"/>
      <w:r w:rsidRPr="00E461F5">
        <w:rPr>
          <w:rFonts w:ascii="Times New Roman" w:hAnsi="Times New Roman"/>
          <w:b/>
          <w:sz w:val="24"/>
          <w:szCs w:val="24"/>
          <w:lang w:eastAsia="ar-SA"/>
        </w:rPr>
        <w:t xml:space="preserve">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w:t>
      </w:r>
      <w:r w:rsidR="00ED6149">
        <w:rPr>
          <w:rFonts w:ascii="Times New Roman" w:hAnsi="Times New Roman"/>
          <w:b/>
          <w:sz w:val="24"/>
          <w:szCs w:val="24"/>
          <w:lang w:eastAsia="ar-SA"/>
        </w:rPr>
        <w:t>0</w:t>
      </w:r>
      <w:r w:rsidR="004812E4">
        <w:rPr>
          <w:rFonts w:ascii="Times New Roman" w:hAnsi="Times New Roman"/>
          <w:b/>
          <w:sz w:val="24"/>
          <w:szCs w:val="24"/>
          <w:lang w:eastAsia="ar-SA"/>
        </w:rPr>
        <w:t>23</w:t>
      </w:r>
      <w:r w:rsidR="00ED6149">
        <w:rPr>
          <w:rFonts w:ascii="Times New Roman" w:hAnsi="Times New Roman"/>
          <w:b/>
          <w:sz w:val="24"/>
          <w:szCs w:val="24"/>
          <w:lang w:eastAsia="ar-SA"/>
        </w:rPr>
        <w:t>/2021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w:t>
      </w:r>
      <w:proofErr w:type="gramStart"/>
      <w:r w:rsidRPr="00E461F5">
        <w:rPr>
          <w:rFonts w:ascii="Times New Roman" w:hAnsi="Times New Roman"/>
          <w:color w:val="000000"/>
          <w:sz w:val="24"/>
          <w:szCs w:val="24"/>
          <w:lang w:eastAsia="ar-SA"/>
        </w:rPr>
        <w:t>Integram</w:t>
      </w:r>
      <w:proofErr w:type="gramEnd"/>
      <w:r w:rsidRPr="00E461F5">
        <w:rPr>
          <w:rFonts w:ascii="Times New Roman" w:hAnsi="Times New Roman"/>
          <w:color w:val="000000"/>
          <w:sz w:val="24"/>
          <w:szCs w:val="24"/>
          <w:lang w:eastAsia="ar-SA"/>
        </w:rPr>
        <w:t xml:space="preserve">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4812E4">
        <w:rPr>
          <w:rFonts w:ascii="Times New Roman" w:hAnsi="Times New Roman"/>
          <w:sz w:val="24"/>
          <w:szCs w:val="24"/>
          <w:lang w:eastAsia="ar-SA"/>
        </w:rPr>
        <w:t>023</w:t>
      </w:r>
      <w:r w:rsidR="00ED6149">
        <w:rPr>
          <w:rFonts w:ascii="Times New Roman" w:hAnsi="Times New Roman"/>
          <w:sz w:val="24"/>
          <w:szCs w:val="24"/>
          <w:lang w:eastAsia="ar-SA"/>
        </w:rPr>
        <w:t>/2021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9.1 – As parte elegem o foro da Comarca de </w:t>
      </w:r>
      <w:proofErr w:type="spellStart"/>
      <w:r w:rsidRPr="00E461F5">
        <w:rPr>
          <w:rFonts w:ascii="Times New Roman" w:hAnsi="Times New Roman"/>
          <w:sz w:val="24"/>
          <w:szCs w:val="24"/>
          <w:lang w:eastAsia="ar-SA"/>
        </w:rPr>
        <w:t>Aiuruoca</w:t>
      </w:r>
      <w:proofErr w:type="spellEnd"/>
      <w:r w:rsidRPr="00E461F5">
        <w:rPr>
          <w:rFonts w:ascii="Times New Roman" w:hAnsi="Times New Roman"/>
          <w:sz w:val="24"/>
          <w:szCs w:val="24"/>
          <w:lang w:eastAsia="ar-SA"/>
        </w:rPr>
        <w:t xml:space="preserve">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lastRenderedPageBreak/>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161A4E" w:rsidRPr="00E461F5" w:rsidRDefault="00161A4E"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proofErr w:type="spellStart"/>
      <w:r>
        <w:rPr>
          <w:rFonts w:ascii="Times New Roman" w:hAnsi="Times New Roman"/>
          <w:sz w:val="24"/>
          <w:szCs w:val="24"/>
          <w:lang w:eastAsia="ar-SA"/>
        </w:rPr>
        <w:t>Luzimar</w:t>
      </w:r>
      <w:proofErr w:type="spellEnd"/>
      <w:r>
        <w:rPr>
          <w:rFonts w:ascii="Times New Roman" w:hAnsi="Times New Roman"/>
          <w:sz w:val="24"/>
          <w:szCs w:val="24"/>
          <w:lang w:eastAsia="ar-SA"/>
        </w:rPr>
        <w:t xml:space="preserve"> de Moura Benfica</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3172F5">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lastRenderedPageBreak/>
        <w:t>ATENÇÃO</w:t>
      </w:r>
    </w:p>
    <w:p w:rsidR="00DA1291" w:rsidRPr="00E461F5" w:rsidRDefault="00DA1291" w:rsidP="00DA1291">
      <w:pPr>
        <w:widowControl w:val="0"/>
        <w:ind w:right="7"/>
        <w:jc w:val="both"/>
        <w:rPr>
          <w:rFonts w:ascii="Times New Roman" w:hAnsi="Times New Roman"/>
          <w:sz w:val="24"/>
          <w:szCs w:val="24"/>
          <w:u w:val="single"/>
        </w:rPr>
      </w:pPr>
      <w:proofErr w:type="gramStart"/>
      <w:r w:rsidRPr="00E461F5">
        <w:rPr>
          <w:rFonts w:ascii="Times New Roman" w:hAnsi="Times New Roman"/>
          <w:b/>
          <w:sz w:val="24"/>
          <w:szCs w:val="24"/>
        </w:rPr>
        <w:t>1</w:t>
      </w:r>
      <w:proofErr w:type="gramEnd"/>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proofErr w:type="gramStart"/>
      <w:r w:rsidRPr="00E461F5">
        <w:rPr>
          <w:rFonts w:ascii="Times New Roman" w:hAnsi="Times New Roman"/>
          <w:b/>
          <w:sz w:val="24"/>
          <w:szCs w:val="24"/>
        </w:rPr>
        <w:t>2</w:t>
      </w:r>
      <w:proofErr w:type="gramEnd"/>
      <w:r w:rsidRPr="00E461F5">
        <w:rPr>
          <w:rFonts w:ascii="Times New Roman" w:hAnsi="Times New Roman"/>
          <w:b/>
          <w:sz w:val="24"/>
          <w:szCs w:val="24"/>
        </w:rPr>
        <w:t>)</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proofErr w:type="gramStart"/>
      <w:r w:rsidRPr="00E461F5">
        <w:rPr>
          <w:rFonts w:ascii="Times New Roman" w:eastAsia="Arial" w:hAnsi="Times New Roman"/>
          <w:b/>
          <w:sz w:val="24"/>
          <w:szCs w:val="24"/>
        </w:rPr>
        <w:t>3</w:t>
      </w:r>
      <w:proofErr w:type="gramEnd"/>
      <w:r w:rsidRPr="00E461F5">
        <w:rPr>
          <w:rFonts w:ascii="Times New Roman" w:eastAsia="Arial" w:hAnsi="Times New Roman"/>
          <w:b/>
          <w:sz w:val="24"/>
          <w:szCs w:val="24"/>
        </w:rPr>
        <w:t>)</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Default="00DA1291" w:rsidP="00DA1291">
      <w:pPr>
        <w:widowControl w:val="0"/>
        <w:ind w:right="7"/>
        <w:rPr>
          <w:rFonts w:ascii="Times New Roman" w:hAnsi="Times New Roman"/>
          <w:sz w:val="24"/>
          <w:szCs w:val="24"/>
        </w:rPr>
      </w:pPr>
    </w:p>
    <w:p w:rsidR="003172F5" w:rsidRPr="00E461F5" w:rsidRDefault="003172F5" w:rsidP="00DA1291">
      <w:pPr>
        <w:widowControl w:val="0"/>
        <w:ind w:right="7"/>
        <w:rPr>
          <w:rFonts w:ascii="Times New Roman" w:hAnsi="Times New Roman"/>
          <w:sz w:val="24"/>
          <w:szCs w:val="24"/>
        </w:rPr>
      </w:pPr>
    </w:p>
    <w:p w:rsidR="00DA1291" w:rsidRPr="00E461F5" w:rsidRDefault="00DA1291" w:rsidP="004812E4">
      <w:pPr>
        <w:widowControl w:val="0"/>
        <w:spacing w:after="0" w:line="240" w:lineRule="auto"/>
        <w:ind w:right="7"/>
        <w:jc w:val="center"/>
        <w:rPr>
          <w:rFonts w:ascii="Times New Roman" w:hAnsi="Times New Roman"/>
          <w:b/>
          <w:bCs/>
          <w:iCs/>
          <w:sz w:val="24"/>
          <w:szCs w:val="24"/>
        </w:rPr>
      </w:pPr>
      <w:proofErr w:type="spellStart"/>
      <w:r w:rsidRPr="00E461F5">
        <w:rPr>
          <w:rFonts w:ascii="Times New Roman" w:hAnsi="Times New Roman"/>
          <w:b/>
          <w:bCs/>
          <w:iCs/>
          <w:sz w:val="24"/>
          <w:szCs w:val="24"/>
        </w:rPr>
        <w:t>Wellitton</w:t>
      </w:r>
      <w:proofErr w:type="spellEnd"/>
      <w:r w:rsidRPr="00E461F5">
        <w:rPr>
          <w:rFonts w:ascii="Times New Roman" w:hAnsi="Times New Roman"/>
          <w:b/>
          <w:bCs/>
          <w:iCs/>
          <w:sz w:val="24"/>
          <w:szCs w:val="24"/>
        </w:rPr>
        <w:t xml:space="preserve"> Almeida da Silva</w:t>
      </w:r>
    </w:p>
    <w:p w:rsidR="00DA1291" w:rsidRPr="00E461F5" w:rsidRDefault="00DA1291" w:rsidP="004812E4">
      <w:pPr>
        <w:widowControl w:val="0"/>
        <w:spacing w:after="0" w:line="240" w:lineRule="auto"/>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4812E4">
      <w:pPr>
        <w:spacing w:after="0"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0B0" w:rsidRDefault="00E070B0" w:rsidP="004C5573">
      <w:pPr>
        <w:spacing w:after="0" w:line="240" w:lineRule="auto"/>
      </w:pPr>
      <w:r>
        <w:separator/>
      </w:r>
    </w:p>
  </w:endnote>
  <w:endnote w:type="continuationSeparator" w:id="0">
    <w:p w:rsidR="00E070B0" w:rsidRDefault="00E070B0"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Gisha">
    <w:charset w:val="00"/>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11" w:rsidRDefault="00DB7891" w:rsidP="004C5573">
    <w:pPr>
      <w:pStyle w:val="Rodap"/>
      <w:jc w:val="right"/>
    </w:pPr>
    <w:fldSimple w:instr=" PAGE   \* MERGEFORMAT ">
      <w:r w:rsidR="00EF5F62">
        <w:rPr>
          <w:noProof/>
        </w:rPr>
        <w:t>14</w:t>
      </w:r>
    </w:fldSimple>
  </w:p>
  <w:p w:rsidR="00921E11" w:rsidRDefault="00921E11"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w:t>
    </w:r>
    <w:proofErr w:type="spellStart"/>
    <w:r w:rsidRPr="00E27DB9">
      <w:rPr>
        <w:rFonts w:ascii="Verdana" w:hAnsi="Verdana"/>
        <w:sz w:val="20"/>
        <w:szCs w:val="20"/>
      </w:rPr>
      <w:t>Bocaina</w:t>
    </w:r>
    <w:proofErr w:type="spellEnd"/>
    <w:r w:rsidRPr="00E27DB9">
      <w:rPr>
        <w:rFonts w:ascii="Verdana" w:hAnsi="Verdana"/>
        <w:sz w:val="20"/>
        <w:szCs w:val="20"/>
      </w:rPr>
      <w:t xml:space="preserve"> de Minas – MG </w:t>
    </w:r>
    <w:proofErr w:type="gramStart"/>
    <w:r>
      <w:rPr>
        <w:rFonts w:ascii="Verdana" w:hAnsi="Verdana"/>
        <w:sz w:val="20"/>
        <w:szCs w:val="20"/>
      </w:rPr>
      <w:t>–</w:t>
    </w:r>
    <w:proofErr w:type="gramEnd"/>
    <w:r w:rsidRPr="00E27DB9">
      <w:rPr>
        <w:rFonts w:ascii="Verdana" w:hAnsi="Verdana"/>
        <w:sz w:val="20"/>
        <w:szCs w:val="20"/>
      </w:rPr>
      <w:t xml:space="preserve"> </w:t>
    </w:r>
  </w:p>
  <w:p w:rsidR="00921E11" w:rsidRPr="007B1125" w:rsidRDefault="00921E11"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w:t>
    </w:r>
    <w:proofErr w:type="spellStart"/>
    <w:r>
      <w:rPr>
        <w:rFonts w:ascii="Verdana" w:hAnsi="Verdana"/>
        <w:sz w:val="20"/>
        <w:szCs w:val="20"/>
      </w:rPr>
      <w:t>Tel</w:t>
    </w:r>
    <w:proofErr w:type="spellEnd"/>
    <w:r>
      <w:rPr>
        <w:rFonts w:ascii="Verdana" w:hAnsi="Verdana"/>
        <w:sz w:val="20"/>
        <w:szCs w:val="20"/>
      </w:rPr>
      <w:t>: 32-3294-1160 – E-mail: licitabocaina@gmail.com</w:t>
    </w:r>
  </w:p>
  <w:p w:rsidR="00921E11" w:rsidRDefault="00921E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0B0" w:rsidRDefault="00E070B0" w:rsidP="004C5573">
      <w:pPr>
        <w:spacing w:after="0" w:line="240" w:lineRule="auto"/>
      </w:pPr>
      <w:r>
        <w:separator/>
      </w:r>
    </w:p>
  </w:footnote>
  <w:footnote w:type="continuationSeparator" w:id="0">
    <w:p w:rsidR="00E070B0" w:rsidRDefault="00E070B0" w:rsidP="004C5573">
      <w:pPr>
        <w:spacing w:after="0" w:line="240" w:lineRule="auto"/>
      </w:pPr>
      <w:r>
        <w:continuationSeparator/>
      </w:r>
    </w:p>
  </w:footnote>
  <w:footnote w:id="1">
    <w:p w:rsidR="00921E11" w:rsidRPr="00174B64" w:rsidRDefault="00921E11"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921E11" w:rsidRPr="00174B64" w:rsidRDefault="00921E11"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921E11" w:rsidRDefault="00921E11" w:rsidP="00B74DE5">
      <w:pPr>
        <w:pStyle w:val="Textodenotaderodap"/>
      </w:pPr>
    </w:p>
  </w:footnote>
  <w:footnote w:id="2">
    <w:p w:rsidR="00921E11" w:rsidRPr="00315A50" w:rsidRDefault="00921E11"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11" w:rsidRPr="00957015" w:rsidRDefault="00921E11"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921E11" w:rsidRPr="00957015" w:rsidRDefault="00921E11"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921E11" w:rsidRPr="00957015" w:rsidRDefault="00921E11" w:rsidP="004C5573">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921E11" w:rsidRDefault="00921E11">
    <w:pPr>
      <w:pStyle w:val="Cabealho"/>
    </w:pPr>
  </w:p>
  <w:p w:rsidR="00921E11" w:rsidRDefault="00921E1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BF708DD"/>
    <w:multiLevelType w:val="multilevel"/>
    <w:tmpl w:val="DD48A97A"/>
    <w:lvl w:ilvl="0">
      <w:start w:val="3"/>
      <w:numFmt w:val="decimal"/>
      <w:lvlText w:val="%1."/>
      <w:lvlJc w:val="left"/>
      <w:pPr>
        <w:ind w:left="322" w:hanging="322"/>
      </w:pPr>
      <w:rPr>
        <w:rFonts w:ascii="Cambria" w:eastAsia="Bookman Old Style" w:hAnsi="Cambria" w:hint="default"/>
        <w:spacing w:val="-1"/>
        <w:w w:val="100"/>
        <w:sz w:val="24"/>
        <w:szCs w:val="24"/>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7">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8">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3"/>
  </w:num>
  <w:num w:numId="3">
    <w:abstractNumId w:val="2"/>
  </w:num>
  <w:num w:numId="4">
    <w:abstractNumId w:val="1"/>
  </w:num>
  <w:num w:numId="5">
    <w:abstractNumId w:val="5"/>
  </w:num>
  <w:num w:numId="6">
    <w:abstractNumId w:val="4"/>
  </w:num>
  <w:num w:numId="7">
    <w:abstractNumId w:val="0"/>
  </w:num>
  <w:num w:numId="8">
    <w:abstractNumId w:val="7"/>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8370"/>
  </w:hdrShapeDefaults>
  <w:footnotePr>
    <w:footnote w:id="-1"/>
    <w:footnote w:id="0"/>
  </w:footnotePr>
  <w:endnotePr>
    <w:endnote w:id="-1"/>
    <w:endnote w:id="0"/>
  </w:endnotePr>
  <w:compat/>
  <w:rsids>
    <w:rsidRoot w:val="004C5573"/>
    <w:rsid w:val="0008006D"/>
    <w:rsid w:val="000A2BE6"/>
    <w:rsid w:val="000D04AA"/>
    <w:rsid w:val="000D1609"/>
    <w:rsid w:val="000E120A"/>
    <w:rsid w:val="000F4654"/>
    <w:rsid w:val="001558D9"/>
    <w:rsid w:val="00156984"/>
    <w:rsid w:val="00161A4E"/>
    <w:rsid w:val="001A5CBE"/>
    <w:rsid w:val="001B53AF"/>
    <w:rsid w:val="001C1DD8"/>
    <w:rsid w:val="001C44BB"/>
    <w:rsid w:val="001D03DC"/>
    <w:rsid w:val="001D312E"/>
    <w:rsid w:val="00212C98"/>
    <w:rsid w:val="00214370"/>
    <w:rsid w:val="00216F38"/>
    <w:rsid w:val="00234D44"/>
    <w:rsid w:val="00275D0D"/>
    <w:rsid w:val="002826F0"/>
    <w:rsid w:val="002E064F"/>
    <w:rsid w:val="002E4B46"/>
    <w:rsid w:val="002F35A5"/>
    <w:rsid w:val="00303E2D"/>
    <w:rsid w:val="003172F5"/>
    <w:rsid w:val="003227B6"/>
    <w:rsid w:val="003240BF"/>
    <w:rsid w:val="003245AD"/>
    <w:rsid w:val="003678A0"/>
    <w:rsid w:val="003704BE"/>
    <w:rsid w:val="00371FC0"/>
    <w:rsid w:val="0037321E"/>
    <w:rsid w:val="00381458"/>
    <w:rsid w:val="003D39AD"/>
    <w:rsid w:val="003E3642"/>
    <w:rsid w:val="004156A6"/>
    <w:rsid w:val="00445B40"/>
    <w:rsid w:val="004556E5"/>
    <w:rsid w:val="00463624"/>
    <w:rsid w:val="00463D8E"/>
    <w:rsid w:val="004812E4"/>
    <w:rsid w:val="004A0E9D"/>
    <w:rsid w:val="004A7B78"/>
    <w:rsid w:val="004B029D"/>
    <w:rsid w:val="004B3192"/>
    <w:rsid w:val="004B6E29"/>
    <w:rsid w:val="004C5573"/>
    <w:rsid w:val="004C608A"/>
    <w:rsid w:val="004E408C"/>
    <w:rsid w:val="004E7602"/>
    <w:rsid w:val="004F0BAA"/>
    <w:rsid w:val="00503D19"/>
    <w:rsid w:val="005442E8"/>
    <w:rsid w:val="00551A68"/>
    <w:rsid w:val="005714E2"/>
    <w:rsid w:val="00597AB1"/>
    <w:rsid w:val="005E053C"/>
    <w:rsid w:val="00626958"/>
    <w:rsid w:val="00627375"/>
    <w:rsid w:val="0062762D"/>
    <w:rsid w:val="00676AFB"/>
    <w:rsid w:val="00680FC1"/>
    <w:rsid w:val="00692286"/>
    <w:rsid w:val="00692F96"/>
    <w:rsid w:val="006A3564"/>
    <w:rsid w:val="006D62D0"/>
    <w:rsid w:val="006E6EF6"/>
    <w:rsid w:val="00710EAE"/>
    <w:rsid w:val="00726B0E"/>
    <w:rsid w:val="00737029"/>
    <w:rsid w:val="007423DB"/>
    <w:rsid w:val="0074413D"/>
    <w:rsid w:val="0075057C"/>
    <w:rsid w:val="0075207A"/>
    <w:rsid w:val="00755E74"/>
    <w:rsid w:val="0077405B"/>
    <w:rsid w:val="0078187B"/>
    <w:rsid w:val="00783394"/>
    <w:rsid w:val="00783CEA"/>
    <w:rsid w:val="00787DC4"/>
    <w:rsid w:val="00790440"/>
    <w:rsid w:val="0079162A"/>
    <w:rsid w:val="007936A9"/>
    <w:rsid w:val="007A5610"/>
    <w:rsid w:val="007E4032"/>
    <w:rsid w:val="007E5CBB"/>
    <w:rsid w:val="007E7C1D"/>
    <w:rsid w:val="00811DC4"/>
    <w:rsid w:val="00811ED8"/>
    <w:rsid w:val="00813DFE"/>
    <w:rsid w:val="00813F87"/>
    <w:rsid w:val="00830A46"/>
    <w:rsid w:val="00836720"/>
    <w:rsid w:val="00856F26"/>
    <w:rsid w:val="008C4EB7"/>
    <w:rsid w:val="008D0B8E"/>
    <w:rsid w:val="008D2FBB"/>
    <w:rsid w:val="008E40FF"/>
    <w:rsid w:val="008E4EC5"/>
    <w:rsid w:val="008E7E73"/>
    <w:rsid w:val="00921E11"/>
    <w:rsid w:val="00930A94"/>
    <w:rsid w:val="0093391A"/>
    <w:rsid w:val="00935DEB"/>
    <w:rsid w:val="0094516E"/>
    <w:rsid w:val="009561D0"/>
    <w:rsid w:val="009604EA"/>
    <w:rsid w:val="00960C08"/>
    <w:rsid w:val="00966F36"/>
    <w:rsid w:val="00976845"/>
    <w:rsid w:val="009814F4"/>
    <w:rsid w:val="0098169F"/>
    <w:rsid w:val="00991C4E"/>
    <w:rsid w:val="00995C86"/>
    <w:rsid w:val="009A0FE5"/>
    <w:rsid w:val="009A6C5D"/>
    <w:rsid w:val="009B1B2E"/>
    <w:rsid w:val="00A1553A"/>
    <w:rsid w:val="00A53D2A"/>
    <w:rsid w:val="00A55D86"/>
    <w:rsid w:val="00A62A42"/>
    <w:rsid w:val="00A71F22"/>
    <w:rsid w:val="00AA1022"/>
    <w:rsid w:val="00AB0D15"/>
    <w:rsid w:val="00AC0293"/>
    <w:rsid w:val="00AE281D"/>
    <w:rsid w:val="00AE5655"/>
    <w:rsid w:val="00AF0BB3"/>
    <w:rsid w:val="00AF55D9"/>
    <w:rsid w:val="00B1493D"/>
    <w:rsid w:val="00B15A2C"/>
    <w:rsid w:val="00B33E41"/>
    <w:rsid w:val="00B52011"/>
    <w:rsid w:val="00B54772"/>
    <w:rsid w:val="00B74DE5"/>
    <w:rsid w:val="00B7506C"/>
    <w:rsid w:val="00B852F7"/>
    <w:rsid w:val="00BA2683"/>
    <w:rsid w:val="00BB1323"/>
    <w:rsid w:val="00BB7505"/>
    <w:rsid w:val="00BE6904"/>
    <w:rsid w:val="00C23854"/>
    <w:rsid w:val="00C30F7A"/>
    <w:rsid w:val="00C52978"/>
    <w:rsid w:val="00C644F3"/>
    <w:rsid w:val="00C65E93"/>
    <w:rsid w:val="00C71DE8"/>
    <w:rsid w:val="00C723B6"/>
    <w:rsid w:val="00C8499B"/>
    <w:rsid w:val="00CB50C2"/>
    <w:rsid w:val="00CB6831"/>
    <w:rsid w:val="00D1569A"/>
    <w:rsid w:val="00D20D6E"/>
    <w:rsid w:val="00D44448"/>
    <w:rsid w:val="00D543E5"/>
    <w:rsid w:val="00D66CBF"/>
    <w:rsid w:val="00DA1291"/>
    <w:rsid w:val="00DB7891"/>
    <w:rsid w:val="00DC1120"/>
    <w:rsid w:val="00DF63C8"/>
    <w:rsid w:val="00E070B0"/>
    <w:rsid w:val="00E160EF"/>
    <w:rsid w:val="00E227D1"/>
    <w:rsid w:val="00E26FD3"/>
    <w:rsid w:val="00E32BEB"/>
    <w:rsid w:val="00E461F5"/>
    <w:rsid w:val="00E57C03"/>
    <w:rsid w:val="00E732F6"/>
    <w:rsid w:val="00E856BF"/>
    <w:rsid w:val="00EB4E6A"/>
    <w:rsid w:val="00EC53D5"/>
    <w:rsid w:val="00ED46B3"/>
    <w:rsid w:val="00ED6149"/>
    <w:rsid w:val="00ED630B"/>
    <w:rsid w:val="00EF5F62"/>
    <w:rsid w:val="00F10A77"/>
    <w:rsid w:val="00F30681"/>
    <w:rsid w:val="00F60547"/>
    <w:rsid w:val="00F65F9E"/>
    <w:rsid w:val="00F707B3"/>
    <w:rsid w:val="00F72135"/>
    <w:rsid w:val="00F87B18"/>
    <w:rsid w:val="00F9457C"/>
    <w:rsid w:val="00FC4F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7CD063-C392-4525-ADAF-CCF171C7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42</Pages>
  <Words>12076</Words>
  <Characters>65211</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41</cp:revision>
  <cp:lastPrinted>2021-03-19T14:56:00Z</cp:lastPrinted>
  <dcterms:created xsi:type="dcterms:W3CDTF">2021-02-16T11:10:00Z</dcterms:created>
  <dcterms:modified xsi:type="dcterms:W3CDTF">2021-09-21T14:12:00Z</dcterms:modified>
</cp:coreProperties>
</file>