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Title"/>
      </w:pPr>
      <w:r>
        <w:rPr/>
        <w:t>ANEXO A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2930" w:right="3012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PLANILHA</w:t>
      </w:r>
      <w:r>
        <w:rPr>
          <w:rFonts w:ascii="Tahoma" w:hAnsi="Tahoma"/>
          <w:b/>
          <w:spacing w:val="-5"/>
          <w:sz w:val="24"/>
        </w:rPr>
        <w:t> </w:t>
      </w:r>
      <w:r>
        <w:rPr>
          <w:rFonts w:ascii="Tahoma" w:hAnsi="Tahoma"/>
          <w:b/>
          <w:sz w:val="24"/>
        </w:rPr>
        <w:t>ORÇAMENTÁRIA</w:t>
      </w: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line="316" w:lineRule="auto" w:before="222"/>
        <w:ind w:left="100"/>
      </w:pPr>
      <w:r>
        <w:rPr/>
        <w:t>Conforme</w:t>
      </w:r>
      <w:r>
        <w:rPr>
          <w:spacing w:val="48"/>
        </w:rPr>
        <w:t> </w:t>
      </w:r>
      <w:r>
        <w:rPr/>
        <w:t>exigência</w:t>
      </w:r>
      <w:r>
        <w:rPr>
          <w:spacing w:val="49"/>
        </w:rPr>
        <w:t> </w:t>
      </w:r>
      <w:r>
        <w:rPr/>
        <w:t>legal</w:t>
      </w:r>
      <w:r>
        <w:rPr>
          <w:spacing w:val="49"/>
        </w:rPr>
        <w:t> </w:t>
      </w:r>
      <w:r>
        <w:rPr/>
        <w:t>foram</w:t>
      </w:r>
      <w:r>
        <w:rPr>
          <w:spacing w:val="49"/>
        </w:rPr>
        <w:t> </w:t>
      </w:r>
      <w:r>
        <w:rPr/>
        <w:t>realizadas</w:t>
      </w:r>
      <w:r>
        <w:rPr>
          <w:spacing w:val="48"/>
        </w:rPr>
        <w:t> </w:t>
      </w:r>
      <w:r>
        <w:rPr/>
        <w:t>as</w:t>
      </w:r>
      <w:r>
        <w:rPr>
          <w:spacing w:val="49"/>
        </w:rPr>
        <w:t> </w:t>
      </w:r>
      <w:r>
        <w:rPr/>
        <w:t>pesquisas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mercado,</w:t>
      </w:r>
      <w:r>
        <w:rPr>
          <w:spacing w:val="49"/>
        </w:rPr>
        <w:t> </w:t>
      </w:r>
      <w:r>
        <w:rPr/>
        <w:t>chegando-se</w:t>
      </w:r>
      <w:r>
        <w:rPr>
          <w:spacing w:val="-3"/>
        </w:rPr>
        <w:t> </w:t>
      </w:r>
      <w:r>
        <w:rPr/>
        <w:t>ao</w:t>
      </w:r>
      <w:r>
        <w:rPr>
          <w:spacing w:val="49"/>
        </w:rPr>
        <w:t> </w:t>
      </w:r>
      <w:r>
        <w:rPr/>
        <w:t>preço</w:t>
      </w:r>
      <w:r>
        <w:rPr>
          <w:spacing w:val="-63"/>
        </w:rPr>
        <w:t> </w:t>
      </w:r>
      <w:r>
        <w:rPr/>
        <w:t>médio</w:t>
      </w:r>
      <w:r>
        <w:rPr>
          <w:spacing w:val="-1"/>
        </w:rPr>
        <w:t> </w:t>
      </w:r>
      <w:r>
        <w:rPr/>
        <w:t>de acordo com</w:t>
      </w:r>
      <w:r>
        <w:rPr>
          <w:spacing w:val="-1"/>
        </w:rPr>
        <w:t> </w:t>
      </w:r>
      <w:r>
        <w:rPr/>
        <w:t>o mapa de apuração abaixo: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ADESIVO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PRIME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BOND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2.1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dentsply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48,1100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721,65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Agulha Gengival Descatável - 30 gr, curta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69,9400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1.049,10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Alavanca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Seldim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Direita.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58,6467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234,59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rPr>
                <w:sz w:val="19"/>
              </w:rPr>
            </w:pPr>
            <w:r>
              <w:rPr>
                <w:w w:val="105"/>
                <w:sz w:val="19"/>
              </w:rPr>
              <w:t>Alavanca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Seldim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Esquerda.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58,6467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234,59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Algodão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Hidrófilo,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rolo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Algodão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Hidrófilo,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24,0433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384,69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Algodão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Rolete,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3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5,0567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1.112,47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AMALGAMA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porção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c/50.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duxalloy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192,2000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1.537,60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fenilefrina,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 de lidocaina. Embalagem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1,8ml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cada.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92,6267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3.705,07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Anestésico Cloridrato de Mepivacaína +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Epinefrina 2% , 1:100.000.Caixa com 50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159,7000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1.916,40</w:t>
            </w:r>
          </w:p>
        </w:tc>
      </w:tr>
    </w:tbl>
    <w:p>
      <w:pPr>
        <w:spacing w:after="0"/>
        <w:jc w:val="right"/>
        <w:rPr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884" w:top="2080" w:bottom="1080" w:left="1600" w:right="1020"/>
          <w:pgNumType w:start="1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2302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injetável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prilocaína, com cada ml contendo 30 mg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cloridrato de prilocaína, 0,03 U.I.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felipressina,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pediátrico,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envasado em tubete de cristal com 1,8ml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êmbolos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siliconizados.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tubetes.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141,2250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1.694,70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Tópico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Gel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Benzocaína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20%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12g.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21,7433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326,15</w:t>
            </w:r>
          </w:p>
        </w:tc>
      </w:tr>
      <w:tr>
        <w:trPr>
          <w:trHeight w:val="1364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MTA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absoluto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oval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anatômica  à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face do paciente, para dique de borracha,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odontológico.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39,3400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354,06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MTA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(Pequeno)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0,06mm.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242,8733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485,75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Dycal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Reto.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14,7167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147,17</w:t>
            </w:r>
          </w:p>
        </w:tc>
      </w:tr>
      <w:tr>
        <w:trPr>
          <w:trHeight w:val="2302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2190" w:val="left" w:leader="none"/>
                <w:tab w:pos="3874" w:val="left" w:leader="none"/>
              </w:tabs>
              <w:spacing w:line="310" w:lineRule="atLeast" w:before="36"/>
              <w:ind w:left="64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Avental de Chumbo Adulto com protetor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tireoide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comprimento de 76 cm, largura 60 cm,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características</w:t>
              <w:tab/>
              <w:t>adicionais</w:t>
              <w:tab/>
            </w:r>
            <w:r>
              <w:rPr>
                <w:spacing w:val="-4"/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equivalência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0,25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chumbo,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flexível,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proteção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radiológica.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Registro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ANVISA.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659,0433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1.977,13</w:t>
            </w:r>
          </w:p>
        </w:tc>
      </w:tr>
      <w:tr>
        <w:trPr>
          <w:trHeight w:val="2302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Babador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Confeccionado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camadas,  uma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papel (celulose 100% virgem) e uma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(atóxico),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Branco,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adesivo,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potencial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absorção,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Dimensões mínimas: 30 x 40 cm.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3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21,7533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2.175,33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Barreira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gengival.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2g.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Referência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Top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FGM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29,9433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299,43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medin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11,4033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114,03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medin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11,4033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91,23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11,0433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220,87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11,0433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220,87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11,0433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165,65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1011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1012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1013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1014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1014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1015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1016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1031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1032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90,50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33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1033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90,50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1034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90,50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1190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FF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9,4667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189,33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36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2200FF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9,4667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236,67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37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3118FF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38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4" w:val="left" w:leader="none"/>
                <w:tab w:pos="2583" w:val="left" w:leader="none"/>
                <w:tab w:pos="3316" w:val="left" w:leader="none"/>
              </w:tabs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3168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FF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9,4667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189,33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2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95,0333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190,07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95,0333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190,07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95,0333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190,07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95,0333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190,07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LENTUOLO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40,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embalagem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81,5167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489,10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3"/>
              <w:rPr>
                <w:sz w:val="19"/>
              </w:rPr>
            </w:pPr>
            <w:r>
              <w:rPr>
                <w:w w:val="105"/>
                <w:sz w:val="19"/>
              </w:rPr>
              <w:t>Broqueiro</w:t>
            </w:r>
            <w:r>
              <w:rPr>
                <w:spacing w:val="6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furos</w:t>
            </w:r>
            <w:r>
              <w:rPr>
                <w:spacing w:val="6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100,5033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301,51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45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BRUNIDOR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29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golgran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13,8333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138,33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46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Cabo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(Lam.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17).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15,2500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122,00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47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814" w:val="left" w:leader="none"/>
                <w:tab w:pos="1262" w:val="left" w:leader="none"/>
                <w:tab w:pos="1912" w:val="left" w:leader="none"/>
                <w:tab w:pos="2609" w:val="left" w:leader="none"/>
                <w:tab w:pos="3067" w:val="left" w:leader="none"/>
                <w:tab w:pos="3846" w:val="left" w:leader="none"/>
              </w:tabs>
              <w:spacing w:line="310" w:lineRule="atLeast" w:before="36"/>
              <w:ind w:left="64" w:right="25"/>
              <w:rPr>
                <w:sz w:val="19"/>
              </w:rPr>
            </w:pPr>
            <w:r>
              <w:rPr>
                <w:w w:val="105"/>
                <w:sz w:val="19"/>
              </w:rPr>
              <w:t>Caixa</w:t>
              <w:tab/>
              <w:t>de</w:t>
              <w:tab/>
              <w:t>Inox</w:t>
              <w:tab/>
              <w:t>Endo</w:t>
              <w:tab/>
              <w:t>72</w:t>
              <w:tab/>
              <w:t>furos.</w:t>
              <w:tab/>
            </w:r>
            <w:r>
              <w:rPr>
                <w:spacing w:val="-3"/>
                <w:w w:val="105"/>
                <w:sz w:val="19"/>
              </w:rPr>
              <w:t>Para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194,3600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777,44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Calcador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Paiva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15,8667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31,73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49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LQ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28,1867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169,12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31,2433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187,46</w:t>
            </w:r>
          </w:p>
        </w:tc>
      </w:tr>
      <w:tr>
        <w:trPr>
          <w:trHeight w:val="1364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 Endodôntico, embalagem com 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0,5g.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Indicado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tratamento de perfuração de raiz ou furca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365,0233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1.825,12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69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Cimento Endodôntico Selador.Embalagem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 1 seringa dupla de 15g+ 20 pontas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aplicadoras.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323,6233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1.618,12</w:t>
            </w:r>
          </w:p>
        </w:tc>
      </w:tr>
      <w:tr>
        <w:trPr>
          <w:trHeight w:val="1364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53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Endodôntico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Obturador.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Indicado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canais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radiculares.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16g.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(Seringa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corpo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duplo).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379,1633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1.895,82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Obturador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Temporário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14,8200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177,84</w:t>
            </w:r>
          </w:p>
        </w:tc>
      </w:tr>
      <w:tr>
        <w:trPr>
          <w:trHeight w:val="1989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55</w:t>
            </w:r>
          </w:p>
        </w:tc>
        <w:tc>
          <w:tcPr>
            <w:tcW w:w="4327" w:type="dxa"/>
          </w:tcPr>
          <w:p>
            <w:pPr>
              <w:pStyle w:val="TableParagraph"/>
              <w:spacing w:line="324" w:lineRule="auto" w:before="11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Odontológico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endodôntico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contendo hidróxido de cálcio, trióxido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bismuto, dióxido de titânio com resina. 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Aspecto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Fisico: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8G</w:t>
            </w:r>
          </w:p>
          <w:p>
            <w:pPr>
              <w:pStyle w:val="TableParagraph"/>
              <w:spacing w:before="4"/>
              <w:ind w:left="6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)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liquido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(com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g),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</w:p>
          <w:p>
            <w:pPr>
              <w:pStyle w:val="TableParagraph"/>
              <w:spacing w:before="81"/>
              <w:ind w:left="6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SEALER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26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similar.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128,2400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1.025,92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56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Provisório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28,2567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423,85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57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Provisório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50g.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27,7333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416,00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58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Zinco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23,5367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141,22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59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1243" w:val="left" w:leader="none"/>
                <w:tab w:pos="2147" w:val="left" w:leader="none"/>
                <w:tab w:pos="2669" w:val="left" w:leader="none"/>
                <w:tab w:pos="3168" w:val="left" w:leader="none"/>
                <w:tab w:pos="3507" w:val="left" w:leader="none"/>
                <w:tab w:pos="4006" w:val="left" w:leader="none"/>
              </w:tabs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  <w:tab/>
              <w:t>ZINCO</w:t>
              <w:tab/>
              <w:t>PÓ</w:t>
              <w:tab/>
              <w:t>28</w:t>
              <w:tab/>
              <w:t>-</w:t>
              <w:tab/>
              <w:t>28</w:t>
              <w:tab/>
              <w:t>gr.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Referencia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SSW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27,5367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165,22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1572" w:val="left" w:leader="none"/>
                <w:tab w:pos="2429" w:val="left" w:leader="none"/>
                <w:tab w:pos="3282" w:val="left" w:leader="none"/>
              </w:tabs>
              <w:spacing w:line="310" w:lineRule="atLeast" w:before="36"/>
              <w:ind w:left="64" w:right="26"/>
              <w:rPr>
                <w:sz w:val="19"/>
              </w:rPr>
            </w:pPr>
            <w:r>
              <w:rPr>
                <w:w w:val="105"/>
                <w:sz w:val="19"/>
              </w:rPr>
              <w:t>Clorexidina</w:t>
              <w:tab/>
              <w:t>0,12</w:t>
              <w:tab/>
              <w:t>para</w:t>
              <w:tab/>
            </w:r>
            <w:r>
              <w:rPr>
                <w:sz w:val="19"/>
              </w:rPr>
              <w:t>bochecho.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40,3067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241,84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Compressa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Gaze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7,5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7,5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09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fios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c/500.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37,7600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7.552,00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62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CONDENSADOR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AMALGAMA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16,0033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160,03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CONDENSADOR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AMALGAMA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16,0033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160,03</w:t>
            </w:r>
          </w:p>
        </w:tc>
      </w:tr>
      <w:tr>
        <w:trPr>
          <w:trHeight w:val="1989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64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1824" w:val="left" w:leader="none"/>
                <w:tab w:pos="3372" w:val="left" w:leader="none"/>
              </w:tabs>
              <w:spacing w:line="310" w:lineRule="atLeast" w:before="36"/>
              <w:ind w:left="64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Condicionador Ácido Fosfórico 37%. Cor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azul,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odontológico,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indicação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condicionamento do esmalte e dentina,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aplicação</w:t>
              <w:tab/>
              <w:t>adesão</w:t>
              <w:tab/>
            </w:r>
            <w:r>
              <w:rPr>
                <w:sz w:val="19"/>
              </w:rPr>
              <w:t>materiais</w:t>
            </w:r>
            <w:r>
              <w:rPr>
                <w:spacing w:val="-65"/>
                <w:sz w:val="19"/>
              </w:rPr>
              <w:t> </w:t>
            </w:r>
            <w:r>
              <w:rPr>
                <w:w w:val="105"/>
                <w:sz w:val="19"/>
              </w:rPr>
              <w:t>restauradores.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2,5ml.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15,4300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385,75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65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rPr>
                <w:sz w:val="19"/>
              </w:rPr>
            </w:pPr>
            <w:r>
              <w:rPr>
                <w:w w:val="105"/>
                <w:sz w:val="19"/>
              </w:rPr>
              <w:t>Cone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Guta Percha,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Acessório FM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= R4,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28mm.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33,1767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66,35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Cone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Papel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Absorvente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35,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28mm.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40,5300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81,06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67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Cones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guta-percha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Principal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2ª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série.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35,9533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71,91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68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73" w:val="left" w:leader="none"/>
                <w:tab w:pos="1466" w:val="left" w:leader="none"/>
                <w:tab w:pos="2276" w:val="left" w:leader="none"/>
                <w:tab w:pos="2760" w:val="left" w:leader="none"/>
                <w:tab w:pos="3334" w:val="left" w:leader="none"/>
              </w:tabs>
              <w:spacing w:line="310" w:lineRule="atLeast" w:before="36"/>
              <w:ind w:left="64" w:right="26"/>
              <w:rPr>
                <w:sz w:val="19"/>
              </w:rPr>
            </w:pPr>
            <w:r>
              <w:rPr>
                <w:w w:val="105"/>
                <w:sz w:val="19"/>
              </w:rPr>
              <w:t>Cureta</w:t>
              <w:tab/>
              <w:t>de</w:t>
              <w:tab/>
              <w:t>Lucas</w:t>
              <w:tab/>
              <w:t>n°</w:t>
              <w:tab/>
              <w:t>86.</w:t>
              <w:tab/>
            </w:r>
            <w:r>
              <w:rPr>
                <w:sz w:val="19"/>
              </w:rPr>
              <w:t>Cirurgica.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Produzida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35,1233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175,62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69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Cureta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Maccal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17/18.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33,5567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167,78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Disco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acabamento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polimento com mandril. Embalagem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121,5367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607,68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4"/>
              <w:rPr>
                <w:sz w:val="19"/>
              </w:rPr>
            </w:pPr>
            <w:r>
              <w:rPr>
                <w:w w:val="105"/>
                <w:sz w:val="19"/>
              </w:rPr>
              <w:t>EDTA-T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17%,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Solução,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117,6367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235,27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72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1186" w:val="left" w:leader="none"/>
                <w:tab w:pos="2668" w:val="left" w:leader="none"/>
                <w:tab w:pos="3340" w:val="left" w:leader="none"/>
              </w:tabs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Envelope</w:t>
              <w:tab/>
              <w:t>autosselante</w:t>
              <w:tab/>
              <w:t>para</w:t>
              <w:tab/>
            </w:r>
            <w:r>
              <w:rPr>
                <w:sz w:val="19"/>
              </w:rPr>
              <w:t>autoclave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90mm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x260mm.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28,7533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13.801,58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ESCAVADOR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1/2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Colher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Dentina.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25,5367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255,37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74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Esculpidor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Hollemback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3S.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17,4867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174,87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1399" w:val="left" w:leader="none"/>
                <w:tab w:pos="2356" w:val="left" w:leader="none"/>
                <w:tab w:pos="3385" w:val="left" w:leader="none"/>
                <w:tab w:pos="3964" w:val="left" w:leader="none"/>
              </w:tabs>
              <w:spacing w:line="310" w:lineRule="atLeast" w:before="36"/>
              <w:ind w:left="64" w:right="25"/>
              <w:rPr>
                <w:sz w:val="19"/>
              </w:rPr>
            </w:pPr>
            <w:r>
              <w:rPr>
                <w:w w:val="105"/>
                <w:sz w:val="19"/>
              </w:rPr>
              <w:t>Espaçador</w:t>
              <w:tab/>
              <w:t>Digital</w:t>
              <w:tab/>
              <w:t>25mm,</w:t>
              <w:tab/>
              <w:t>N°</w:t>
              <w:tab/>
            </w:r>
            <w:r>
              <w:rPr>
                <w:spacing w:val="-4"/>
                <w:w w:val="105"/>
                <w:sz w:val="19"/>
              </w:rPr>
              <w:t>35.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89,1033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356,41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76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80,0433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3.201,73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77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n°24.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17,9600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35,92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78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Silicato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20,1833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60,55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79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1128" w:val="left" w:leader="none"/>
                <w:tab w:pos="1938" w:val="left" w:leader="none"/>
                <w:tab w:pos="2442" w:val="left" w:leader="none"/>
                <w:tab w:pos="2893" w:val="left" w:leader="none"/>
                <w:tab w:pos="3568" w:val="left" w:leader="none"/>
              </w:tabs>
              <w:spacing w:line="310" w:lineRule="atLeast" w:before="36"/>
              <w:ind w:left="64" w:right="26"/>
              <w:rPr>
                <w:sz w:val="19"/>
              </w:rPr>
            </w:pPr>
            <w:r>
              <w:rPr>
                <w:w w:val="105"/>
                <w:sz w:val="19"/>
              </w:rPr>
              <w:t>Espelhos</w:t>
              <w:tab/>
              <w:t>clínico</w:t>
              <w:tab/>
              <w:t>nº.</w:t>
              <w:tab/>
              <w:t>05</w:t>
              <w:tab/>
              <w:t>front</w:t>
              <w:tab/>
            </w:r>
            <w:r>
              <w:rPr>
                <w:spacing w:val="-3"/>
                <w:w w:val="105"/>
                <w:sz w:val="19"/>
              </w:rPr>
              <w:t>surface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(primeiro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plano)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29,0967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1.163,87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7"/>
              <w:rPr>
                <w:sz w:val="19"/>
              </w:rPr>
            </w:pPr>
            <w:r>
              <w:rPr>
                <w:w w:val="105"/>
                <w:sz w:val="19"/>
              </w:rPr>
              <w:t>Esponja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Hemostática.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63,2767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2.531,07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81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Eucaliptol.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19,1667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191,67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Filme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Periapical.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272,0750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1.360,38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FIO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DENTAL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metros.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19,2667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154,13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84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Fio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Sutura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4.0,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env.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56,9633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854,45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85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FIXADOR 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RADIOLÓGICO. 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 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475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29,0467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435,70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1"/>
              <w:rPr>
                <w:sz w:val="19"/>
              </w:rPr>
            </w:pPr>
            <w:r>
              <w:rPr>
                <w:w w:val="105"/>
                <w:sz w:val="19"/>
              </w:rPr>
              <w:t>FLUOR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GEL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maquira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13,3233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399,70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87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Infantil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117,1267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351,38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88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150.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118,8867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475,55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89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151.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117,1267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468,51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16.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118,8867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475,55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91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117,1267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468,51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92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65.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119,4933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358,48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Formocresol,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9,2400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92,40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94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z w:val="19"/>
              </w:rPr>
              <w:t>Gengivótomo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Kirkland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15/16.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36,4167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36,42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95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Grampo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221,90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96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221,90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97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201.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221,90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98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205.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221,90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206.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22,1300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221,30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209.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221,90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210.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22,2100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222,10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102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212.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221,90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103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Hidróxido de Cálcio Dycal, Kit com 13g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Base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13g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11g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Catalisador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Bloco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Mistura.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64,1733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1.026,77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Hidróxido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Cálcio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P.A.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10,2733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51,37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105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Iodofórmio.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37,6867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113,06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8"/>
              <w:rPr>
                <w:sz w:val="19"/>
              </w:rPr>
            </w:pPr>
            <w:r>
              <w:rPr>
                <w:w w:val="105"/>
                <w:sz w:val="19"/>
              </w:rPr>
              <w:t>Ionômero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Vidro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Restaurador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31,8700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1.274,80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107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Ionômero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Vidro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Restaurador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37,1467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1.114,40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1364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108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Kit de Aspiração Cirúrgico Autoclavável.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 com: 20 tubos de sucção; 40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pontas para aplicação; 20 envelopes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esterilização.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47,4400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94,88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109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LAMINA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sz w:val="19"/>
              </w:rPr>
              <w:t>unidade.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Referencia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solidor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58,7600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235,04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LÂMINA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63,5100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254,04</w:t>
            </w:r>
          </w:p>
        </w:tc>
      </w:tr>
      <w:tr>
        <w:trPr>
          <w:trHeight w:val="1989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Lençol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borracha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absoluto: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material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dental, dique de borracha, látex natural,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13,5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13,5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único,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34,2775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856,94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5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C-Pilot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08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79,2600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158,52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113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5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C-Pilot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79,9267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159,85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5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C-Pilot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79,9267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159,85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115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2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6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</w:t>
            </w:r>
            <w:r>
              <w:rPr>
                <w:spacing w:val="6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6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10,</w:t>
            </w:r>
            <w:r>
              <w:rPr>
                <w:spacing w:val="6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</w:t>
            </w:r>
            <w:r>
              <w:rPr>
                <w:spacing w:val="6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6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62,5000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750,00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62,5000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750,00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117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Osso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Seldin.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78,0400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780,40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118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Osso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Seldin.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78,0400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780,40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119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9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15.05,</w:t>
            </w:r>
            <w:r>
              <w:rPr>
                <w:spacing w:val="6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120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5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25.04,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5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30.05,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5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35.05,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184,4067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184,41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123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5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40.05,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181,03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1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Flexível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59,5000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119,00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125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1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Hedstroem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15-40.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64,3500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128,70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Hedstroem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45-80.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59,5000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59,50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127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15-40.</w:t>
            </w:r>
            <w:r>
              <w:rPr>
                <w:spacing w:val="-6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52,8667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52,87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128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45-80.</w:t>
            </w:r>
            <w:r>
              <w:rPr>
                <w:spacing w:val="-6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54,4167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108,83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129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Procedimento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tam.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M,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86,1900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1.723,80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130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734" w:val="left" w:leader="none"/>
                <w:tab w:pos="1177" w:val="left" w:leader="none"/>
                <w:tab w:pos="2723" w:val="left" w:leader="none"/>
                <w:tab w:pos="3383" w:val="left" w:leader="none"/>
                <w:tab w:pos="3776" w:val="left" w:leader="none"/>
              </w:tabs>
              <w:spacing w:line="310" w:lineRule="atLeast" w:before="36"/>
              <w:ind w:left="64" w:right="26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  <w:tab/>
              <w:t>de</w:t>
              <w:tab/>
              <w:t>Procedimento</w:t>
              <w:tab/>
              <w:t>tam.</w:t>
              <w:tab/>
              <w:t>P,</w:t>
              <w:tab/>
            </w:r>
            <w:r>
              <w:rPr>
                <w:spacing w:val="-3"/>
                <w:w w:val="105"/>
                <w:sz w:val="19"/>
              </w:rPr>
              <w:t>caixa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86,1900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21.547,50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Procedimento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tam.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PP,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86,2000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2.586,00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MASCARA TRIPLA - Com clips (elastico)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 50. Referencia clean, descarpack ou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40,0933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2.405,60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Óleo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Lubrificante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a/rot.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Spray.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31,6567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506,51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Papel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Carbono,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articulação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superfícies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oclusais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contatos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proximais.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12,0600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361,80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135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3203" w:val="left" w:leader="none"/>
              </w:tabs>
              <w:spacing w:line="310" w:lineRule="atLeast" w:before="36"/>
              <w:ind w:left="64" w:right="27"/>
              <w:rPr>
                <w:sz w:val="19"/>
              </w:rPr>
            </w:pPr>
            <w:r>
              <w:rPr>
                <w:w w:val="105"/>
                <w:sz w:val="19"/>
              </w:rPr>
              <w:t>Paramonoclorofenol</w:t>
              <w:tab/>
            </w:r>
            <w:r>
              <w:rPr>
                <w:sz w:val="19"/>
              </w:rPr>
              <w:t>Canforado.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12,6500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126,50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136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Pasta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Alveolite.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10gr.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99,2333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793,87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137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Pasta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Profilática,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90g.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16,9967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169,97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138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PEDRA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POMES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EXTRAFINA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1KG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10,7867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43,15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139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Perfurador de borracha para isolamento,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tamanho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mínimo: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139,0400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278,08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140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Pinça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Hemostática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reta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pequena,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"mosquito",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comno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62,3400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124,68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141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818" w:val="left" w:leader="none"/>
                <w:tab w:pos="1498" w:val="left" w:leader="none"/>
                <w:tab w:pos="2526" w:val="left" w:leader="none"/>
                <w:tab w:pos="3413" w:val="left" w:leader="none"/>
              </w:tabs>
              <w:spacing w:line="310" w:lineRule="atLeast" w:before="36"/>
              <w:ind w:left="64" w:right="25"/>
              <w:rPr>
                <w:sz w:val="19"/>
              </w:rPr>
            </w:pPr>
            <w:r>
              <w:rPr>
                <w:w w:val="105"/>
                <w:sz w:val="19"/>
              </w:rPr>
              <w:t>Pinça</w:t>
              <w:tab/>
              <w:t>para</w:t>
              <w:tab/>
              <w:t>Algodão</w:t>
              <w:tab/>
              <w:t>Curva,</w:t>
              <w:tab/>
            </w:r>
            <w:r>
              <w:rPr>
                <w:spacing w:val="-3"/>
                <w:w w:val="105"/>
                <w:sz w:val="19"/>
              </w:rPr>
              <w:t>tamanho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17cm.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28,6400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286,40</w:t>
            </w:r>
          </w:p>
        </w:tc>
      </w:tr>
      <w:tr>
        <w:trPr>
          <w:trHeight w:val="3240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Pinça Porta Grampo Palmer Aço Inox. 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confeccionado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  tipo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AISI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420,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apresenta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ponta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curva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garras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sistema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movimento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pega.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Resistente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aos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métodos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normalmente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usados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desinfecção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esterilização.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 dados de identificação do produto,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marca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fabricante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registro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Ministério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Saúde.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113,7067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454,83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143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Pincel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Microaplicador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haste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dobrável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regular.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20,7867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415,73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144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Porta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Agulha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Mathiel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79,6667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398,33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145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Porta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Algodão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(limpo)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08x10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73,4467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220,34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146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z w:val="19"/>
              </w:rPr>
              <w:t>Porta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Amalgama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Plástico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autoclavável.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26,4433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211,55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147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Posicionador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Radiográfico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peças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armazenamento.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77,1667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463,00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148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Pote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Dappen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termoplástica,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7,1967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107,95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149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 NATURAL FLOW SERINGA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2,4G. -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Nas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A1,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A2,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B2.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35,9167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1.436,67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A1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57,8833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578,83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151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A2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57,8833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868,25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152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57,8833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868,25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A3,5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57,8833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868,25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154</w:t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996" w:val="left" w:leader="none"/>
                <w:tab w:pos="1724" w:val="left" w:leader="none"/>
                <w:tab w:pos="2266" w:val="left" w:leader="none"/>
                <w:tab w:pos="3056" w:val="left" w:leader="none"/>
              </w:tabs>
              <w:spacing w:line="310" w:lineRule="atLeast" w:before="36"/>
              <w:ind w:left="64" w:right="27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  <w:tab/>
              <w:t>Rep.</w:t>
              <w:tab/>
              <w:t>B2</w:t>
              <w:tab/>
              <w:t>(4gr)</w:t>
              <w:tab/>
            </w:r>
            <w:r>
              <w:rPr>
                <w:sz w:val="19"/>
              </w:rPr>
              <w:t>microhibrida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67,0500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670,50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155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Revelador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Radiológico.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475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32,4833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487,25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Rolo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Esterilização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dimensão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10cmx100m.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63,7533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1.275,07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157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Rolo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Esterilização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dimensão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15cmx100m.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88,7167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1.774,33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158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5"/>
              <w:rPr>
                <w:sz w:val="19"/>
              </w:rPr>
            </w:pPr>
            <w:r>
              <w:rPr>
                <w:w w:val="105"/>
                <w:sz w:val="19"/>
              </w:rPr>
              <w:t>Selante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Fossul.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Fissuras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(foto).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Kit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210,6333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2.106,33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159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Seringa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Carpule,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refluxo.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81,7167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817,17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Sindesmótomo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01.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36,9033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184,52</w:t>
            </w:r>
          </w:p>
        </w:tc>
      </w:tr>
      <w:tr>
        <w:trPr>
          <w:trHeight w:val="1677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161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Solução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anestésica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Lidocaína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vasoconstrictor.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Composição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Lidocaína 36,000mg, Hemitartarato de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Norepinefrina 0,072mg. Apresentação, cx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Carpules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101,3433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608,06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Solução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Hemostática.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25,0200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375,30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Sonda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Exploradora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(Oitavada)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05.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15,6500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313,00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164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4"/>
              <w:rPr>
                <w:sz w:val="19"/>
              </w:rPr>
            </w:pPr>
            <w:r>
              <w:rPr>
                <w:w w:val="105"/>
                <w:sz w:val="19"/>
              </w:rPr>
              <w:t>Sonda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Periodontal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milimetrada,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14,5mm.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58,5233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292,62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165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SUGADOR 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 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 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</w:p>
          <w:p>
            <w:pPr>
              <w:pStyle w:val="TableParagraph"/>
              <w:spacing w:before="81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53,3000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426,40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166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6"/>
              <w:rPr>
                <w:sz w:val="19"/>
              </w:rPr>
            </w:pPr>
            <w:r>
              <w:rPr>
                <w:w w:val="105"/>
                <w:sz w:val="19"/>
              </w:rPr>
              <w:t>SUGADOR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ODONTOLOGICO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12,1733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852,13</w:t>
            </w:r>
          </w:p>
        </w:tc>
      </w:tr>
      <w:tr>
        <w:trPr>
          <w:trHeight w:val="1364" w:hRule="atLeast"/>
        </w:trPr>
        <w:tc>
          <w:tcPr>
            <w:tcW w:w="70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167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Tamborel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Limas.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Fabricado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alumínio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anodizado.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Acessório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utilizado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processo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endodontia.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26,2967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131,48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168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Tesoura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F/F.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49,3767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246,88</w:t>
            </w:r>
          </w:p>
        </w:tc>
      </w:tr>
    </w:tbl>
    <w:p>
      <w:pPr>
        <w:spacing w:after="0"/>
        <w:jc w:val="right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4327"/>
        <w:gridCol w:w="744"/>
        <w:gridCol w:w="917"/>
        <w:gridCol w:w="1139"/>
        <w:gridCol w:w="1212"/>
      </w:tblGrid>
      <w:tr>
        <w:trPr>
          <w:trHeight w:val="426" w:hRule="atLeast"/>
        </w:trPr>
        <w:tc>
          <w:tcPr>
            <w:tcW w:w="702" w:type="dxa"/>
            <w:shd w:val="clear" w:color="auto" w:fill="DFDFDF"/>
          </w:tcPr>
          <w:p>
            <w:pPr>
              <w:pStyle w:val="TableParagraph"/>
              <w:spacing w:before="116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27" w:type="dxa"/>
            <w:shd w:val="clear" w:color="auto" w:fill="DFDFDF"/>
          </w:tcPr>
          <w:p>
            <w:pPr>
              <w:pStyle w:val="TableParagraph"/>
              <w:spacing w:before="116"/>
              <w:ind w:left="1601" w:right="158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4" w:type="dxa"/>
            <w:shd w:val="clear" w:color="auto" w:fill="DFDFDF"/>
          </w:tcPr>
          <w:p>
            <w:pPr>
              <w:pStyle w:val="TableParagraph"/>
              <w:spacing w:before="116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116"/>
              <w:ind w:left="65" w:right="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139" w:type="dxa"/>
            <w:shd w:val="clear" w:color="auto" w:fill="DFDFDF"/>
          </w:tcPr>
          <w:p>
            <w:pPr>
              <w:pStyle w:val="TableParagraph"/>
              <w:spacing w:before="116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12" w:type="dxa"/>
            <w:shd w:val="clear" w:color="auto" w:fill="DFDFDF"/>
          </w:tcPr>
          <w:p>
            <w:pPr>
              <w:pStyle w:val="TableParagraph"/>
              <w:spacing w:before="116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1051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169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2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poliéster.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Tamanho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100X10X0.05 mm.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 com 50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11,4100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285,25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4mm,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20,2933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405,87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171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6mm,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62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23,5500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235,50</w:t>
            </w:r>
          </w:p>
        </w:tc>
      </w:tr>
      <w:tr>
        <w:trPr>
          <w:trHeight w:val="738" w:hRule="atLeast"/>
        </w:trPr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172</w:t>
            </w:r>
          </w:p>
        </w:tc>
        <w:tc>
          <w:tcPr>
            <w:tcW w:w="4327" w:type="dxa"/>
          </w:tcPr>
          <w:p>
            <w:pPr>
              <w:pStyle w:val="TableParagraph"/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Touca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Sanfonada,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100.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7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33,2333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6.646,66</w:t>
            </w:r>
          </w:p>
        </w:tc>
      </w:tr>
      <w:tr>
        <w:trPr>
          <w:trHeight w:val="426" w:hRule="atLeast"/>
        </w:trPr>
        <w:tc>
          <w:tcPr>
            <w:tcW w:w="702" w:type="dxa"/>
          </w:tcPr>
          <w:p>
            <w:pPr>
              <w:pStyle w:val="TableParagraph"/>
              <w:spacing w:before="116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173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Tricresol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Formalina,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7" w:type="dxa"/>
          </w:tcPr>
          <w:p>
            <w:pPr>
              <w:pStyle w:val="TableParagraph"/>
              <w:spacing w:before="116"/>
              <w:ind w:left="1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6"/>
              <w:ind w:right="4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9,0667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6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54,40</w:t>
            </w:r>
          </w:p>
        </w:tc>
      </w:tr>
    </w:tbl>
    <w:sectPr>
      <w:pgSz w:w="11910" w:h="16840"/>
      <w:pgMar w:header="567" w:footer="884" w:top="2080" w:bottom="10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85.039001pt;margin-top:783.697021pt;width:453.548pt;height:1.5pt;mso-position-horizontal-relative:page;mso-position-vertical-relative:page;z-index:-17840640" filled="true" fillcolor="#000000" stroked="false">
          <v:fill type="solid"/>
          <w10:wrap type="none"/>
        </v:rect>
      </w:pict>
    </w:r>
    <w:r>
      <w:rPr/>
      <w:pict>
        <v:shape style="position:absolute;margin-left:515pt;margin-top:784.097778pt;width:32.1pt;height:14.2pt;mso-position-horizontal-relative:page;mso-position-vertical-relative:page;z-index:-17840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  <w:t>/12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39001pt;margin-top:787.529541pt;width:426.4pt;height:16.6pt;mso-position-horizontal-relative:page;mso-position-vertical-relative:page;z-index:-17839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Rua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Capitão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João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Mariano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Dias,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nº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86,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Centro,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Bocaína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Minas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MG</w:t>
                </w:r>
              </w:p>
            </w:txbxContent>
          </v:textbox>
          <w10:wrap type="none"/>
        </v:shape>
      </w:pict>
    </w:r>
    <w:r>
      <w:rPr/>
      <w:pict>
        <v:shape style="position:absolute;margin-left:1pt;margin-top:837.017761pt;width:32.3pt;height:4.25pt;mso-position-horizontal-relative:page;mso-position-vertical-relative:page;z-index:-178391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Times New Roman" w:hAnsi="Times New Roman"/>
                    <w:sz w:val="4"/>
                  </w:rPr>
                </w:pPr>
                <w:r>
                  <w:rPr>
                    <w:rFonts w:ascii="Times New Roman" w:hAnsi="Times New Roman"/>
                    <w:sz w:val="4"/>
                  </w:rPr>
                  <w:t>82 - PLANILHA ORÇAMENTÁRIA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5474816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078995pt;margin-top:30.678562pt;width:354.35pt;height:74.350pt;mso-position-horizontal-relative:page;mso-position-vertical-relative:page;z-index:-17841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Município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Bocaina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Minas</w:t>
                </w:r>
              </w:p>
              <w:p>
                <w:pPr>
                  <w:spacing w:line="316" w:lineRule="auto" w:before="93"/>
                  <w:ind w:left="20" w:right="3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Rua Capitão João Mariano Dias, nº 86, Centro, Bocaína de</w:t>
                </w:r>
                <w:r>
                  <w:rPr>
                    <w:spacing w:val="-82"/>
                    <w:sz w:val="24"/>
                  </w:rPr>
                  <w:t> </w:t>
                </w:r>
                <w:r>
                  <w:rPr>
                    <w:sz w:val="24"/>
                  </w:rPr>
                  <w:t>Minas - MG</w:t>
                </w:r>
              </w:p>
              <w:p>
                <w:pPr>
                  <w:spacing w:line="291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CNPJ:</w:t>
                </w:r>
                <w:r>
                  <w:rPr>
                    <w:b/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18.194.076/0001-60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Tahoma" w:hAnsi="Tahoma" w:eastAsia="Tahoma" w:cs="Tahoma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1"/>
      <w:ind w:left="2930" w:right="2940"/>
      <w:jc w:val="center"/>
    </w:pPr>
    <w:rPr>
      <w:rFonts w:ascii="Tahoma" w:hAnsi="Tahoma" w:eastAsia="Tahoma" w:cs="Tahoma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Município de Bocaina de Minas</dc:creator>
  <cp:keywords>Licita Fácil, RVA</cp:keywords>
  <dc:title>Processo 009/2022 - ANEXO A - PLANILHA ORÇAMENTÁRIA</dc:title>
  <dcterms:created xsi:type="dcterms:W3CDTF">2022-02-02T12:24:27Z</dcterms:created>
  <dcterms:modified xsi:type="dcterms:W3CDTF">2022-02-02T12:24:27Z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